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DD" w:rsidRPr="009E3FE5" w:rsidRDefault="00704626" w:rsidP="00F40580">
      <w:pPr>
        <w:widowControl w:val="0"/>
        <w:jc w:val="center"/>
        <w:outlineLvl w:val="0"/>
        <w:rPr>
          <w:rFonts w:cs="Arial"/>
          <w:b/>
          <w:szCs w:val="24"/>
        </w:rPr>
      </w:pPr>
      <w:bookmarkStart w:id="0" w:name="_GoBack"/>
      <w:bookmarkEnd w:id="0"/>
      <w:r w:rsidRPr="009E3FE5">
        <w:rPr>
          <w:rFonts w:cs="Arial"/>
          <w:b/>
          <w:szCs w:val="24"/>
        </w:rPr>
        <w:t>UNIDAD</w:t>
      </w:r>
      <w:r w:rsidR="00092ADD" w:rsidRPr="009E3FE5">
        <w:rPr>
          <w:rFonts w:cs="Arial"/>
          <w:b/>
          <w:szCs w:val="24"/>
        </w:rPr>
        <w:t xml:space="preserve"> 1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2A7FED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2A7FED" w:rsidRPr="009E3FE5">
        <w:rPr>
          <w:rFonts w:ascii="Arial" w:hAnsi="Arial" w:cs="Arial"/>
          <w:b/>
          <w:szCs w:val="24"/>
          <w:u w:val="single"/>
        </w:rPr>
        <w:tab/>
      </w:r>
    </w:p>
    <w:p w:rsidR="002A7FED" w:rsidRPr="009E3FE5" w:rsidRDefault="002A7FE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4878DF" w:rsidRPr="009E3FE5" w:rsidRDefault="004878DF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Observar, analizar y valorar los rasgos que definen a la actual generación joven, distinguiendo aspectos positivos y negativos y valorando la apertura a los grandes valores e ideales.</w:t>
      </w:r>
    </w:p>
    <w:p w:rsidR="004878DF" w:rsidRPr="009E3FE5" w:rsidRDefault="004878DF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A partir de las experiencias humanas de vacío, insaciabilidad, sed de sentido, deseos de algo más, etc., descubrir la importancia y el interés de conocerse a sí mismo, de </w:t>
      </w:r>
      <w:proofErr w:type="spellStart"/>
      <w:r w:rsidRPr="009E3FE5">
        <w:rPr>
          <w:szCs w:val="24"/>
          <w:lang w:val="es-ES"/>
        </w:rPr>
        <w:t>autorrealizarse</w:t>
      </w:r>
      <w:proofErr w:type="spellEnd"/>
      <w:r w:rsidRPr="009E3FE5">
        <w:rPr>
          <w:szCs w:val="24"/>
          <w:lang w:val="es-ES"/>
        </w:rPr>
        <w:t xml:space="preserve"> y desarrollar la dimensión social y trascendente.</w:t>
      </w:r>
    </w:p>
    <w:p w:rsidR="004878DF" w:rsidRPr="009E3FE5" w:rsidRDefault="004878DF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A partir de la búsqueda del sentido de la vida, conocer y analizar los grandes interrogantes humanos, valorando críticamente las distintas respuestas y adoptando una actitud positiva ante el misterio del ser humano.</w:t>
      </w:r>
    </w:p>
    <w:p w:rsidR="004878DF" w:rsidRPr="009E3FE5" w:rsidRDefault="004878DF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Analizar y valorar la religión como respuesta vivencial al sentido de la vida e interpretación simbólica de la existencia, distinguiendo entre función propia de la religión y abusos que se han hecho de ella.</w:t>
      </w:r>
    </w:p>
    <w:p w:rsidR="002A7FED" w:rsidRPr="009E3FE5" w:rsidRDefault="002A7FE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454" w:hanging="454"/>
        <w:rPr>
          <w:szCs w:val="24"/>
          <w:lang w:val="es-ES"/>
        </w:rPr>
      </w:pPr>
    </w:p>
    <w:p w:rsidR="00D424EF" w:rsidRPr="009E3FE5" w:rsidRDefault="00D424EF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2A7FED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2A7FED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pStyle w:val="TEXTOOBJETIVOS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Distingue entre «edad joven» y «espíritu joven» y entre actitudes positivas y actitudes negativas.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Reconoce la necesidad de abrirse a los grandes valores e ideales para conseguir un mundo mejor.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Se esfuerza por conocerse a sí mismo, ser más responsable y superarse.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Comprende la necesidad que tiene el ser humano de desarrollarse socialmente y de abrirse a la trascendencia.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Indica algunos hechos que llevan a meditar sobre el sentido último de la vida.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Conoce los grandes interrogantes humanos y hace una valoración crítica de las diversas respuestas.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3.3.  Reconoce que el ser humano es un misterio para sí mismo.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Interpreta correctamente los símbolos religiosos.</w:t>
      </w:r>
    </w:p>
    <w:p w:rsidR="004878DF" w:rsidRPr="009E3FE5" w:rsidRDefault="004878DF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Explica cómo responde la religión a la búsqueda de sentido de la vida.</w:t>
      </w:r>
    </w:p>
    <w:p w:rsidR="00092ADD" w:rsidRPr="009E3FE5" w:rsidRDefault="004878DF" w:rsidP="00F40580">
      <w:pPr>
        <w:widowControl w:val="0"/>
        <w:ind w:left="658" w:hanging="658"/>
        <w:rPr>
          <w:rFonts w:cs="Arial"/>
          <w:szCs w:val="24"/>
          <w:lang w:val="es-ES"/>
        </w:rPr>
      </w:pPr>
      <w:r w:rsidRPr="009E3FE5">
        <w:rPr>
          <w:szCs w:val="24"/>
          <w:lang w:val="es-ES"/>
        </w:rPr>
        <w:t xml:space="preserve">  4.3.  Describe la función propia de la religión y los abusos que se han hecho de ella.</w:t>
      </w:r>
    </w:p>
    <w:p w:rsidR="00092ADD" w:rsidRPr="00D871E0" w:rsidRDefault="00092ADD" w:rsidP="00F40580">
      <w:pPr>
        <w:widowControl w:val="0"/>
        <w:ind w:left="340" w:hanging="341"/>
        <w:rPr>
          <w:rFonts w:cs="Arial"/>
          <w:sz w:val="20"/>
        </w:rPr>
      </w:pPr>
    </w:p>
    <w:p w:rsidR="00704626" w:rsidRPr="00D871E0" w:rsidRDefault="00704626" w:rsidP="00F40580">
      <w:pPr>
        <w:widowControl w:val="0"/>
        <w:ind w:left="340" w:hanging="341"/>
        <w:rPr>
          <w:rFonts w:cs="Arial"/>
          <w:sz w:val="20"/>
        </w:rPr>
      </w:pPr>
    </w:p>
    <w:p w:rsidR="00092ADD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092ADD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4878DF" w:rsidRPr="009E3FE5" w:rsidRDefault="00092ADD" w:rsidP="00F40580">
      <w:pPr>
        <w:widowControl w:val="0"/>
        <w:ind w:left="170" w:hanging="170"/>
        <w:rPr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4878DF" w:rsidRPr="009E3FE5">
        <w:rPr>
          <w:b/>
          <w:szCs w:val="24"/>
          <w:lang w:val="es-ES"/>
        </w:rPr>
        <w:t>Juventud, identidad y crisis de sentido.</w:t>
      </w:r>
    </w:p>
    <w:p w:rsidR="004878DF" w:rsidRPr="009E3FE5" w:rsidRDefault="004878DF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Caracterización de la juventud.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7778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Valoración de la juventud como estado del espíritu.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Conocerse a sí mismo.</w:t>
      </w:r>
    </w:p>
    <w:p w:rsidR="004878DF" w:rsidRPr="009E3FE5" w:rsidRDefault="004878DF" w:rsidP="00F40580">
      <w:pPr>
        <w:widowControl w:val="0"/>
        <w:ind w:left="340" w:hanging="170"/>
        <w:rPr>
          <w:rFonts w:cs="Arial"/>
          <w:szCs w:val="24"/>
        </w:rPr>
      </w:pPr>
      <w:r w:rsidRPr="009E3FE5">
        <w:rPr>
          <w:rFonts w:cs="Arial"/>
          <w:szCs w:val="24"/>
        </w:rPr>
        <w:t>-  Información, autoobservación, reflexión y diálogo.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Interés por conocerse a sí mismo y aceptación de las propias cualidades y limitaciones.  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Búsqueda del sentido de la vida.</w:t>
      </w:r>
    </w:p>
    <w:p w:rsidR="004878DF" w:rsidRPr="009E3FE5" w:rsidRDefault="004878DF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Relación y análisis de experiencias, mitos y relatos literarios.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Interés por conocer el sentido último de la vida y actitud positiva ante el misterio del ser humano.</w:t>
      </w:r>
    </w:p>
    <w:p w:rsidR="004878DF" w:rsidRPr="009E3FE5" w:rsidRDefault="004878DF" w:rsidP="00F40580">
      <w:pPr>
        <w:widowControl w:val="0"/>
        <w:rPr>
          <w:szCs w:val="24"/>
          <w:lang w:val="es-ES"/>
        </w:rPr>
      </w:pPr>
    </w:p>
    <w:p w:rsidR="004878DF" w:rsidRPr="009E3FE5" w:rsidRDefault="004878DF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 xml:space="preserve">-  La religión como revelación del sentido de la vida. </w:t>
      </w:r>
    </w:p>
    <w:p w:rsidR="004878DF" w:rsidRPr="009E3FE5" w:rsidRDefault="004878DF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Exposición y explicación de símbolos religiosos.</w:t>
      </w:r>
    </w:p>
    <w:p w:rsidR="004878DF" w:rsidRPr="009E3FE5" w:rsidRDefault="004878DF" w:rsidP="00F40580">
      <w:pPr>
        <w:widowControl w:val="0"/>
        <w:ind w:left="624" w:hanging="204"/>
        <w:rPr>
          <w:szCs w:val="24"/>
          <w:lang w:val="es-ES"/>
        </w:rPr>
      </w:pPr>
    </w:p>
    <w:p w:rsidR="00B73A44" w:rsidRPr="009E3FE5" w:rsidRDefault="004878DF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Actitud favorable por conocer los símbolos religiosos y valoración de su significado.</w:t>
      </w:r>
    </w:p>
    <w:p w:rsidR="00F03DEF" w:rsidRPr="009E3FE5" w:rsidRDefault="00F03DEF" w:rsidP="00F40580">
      <w:pPr>
        <w:widowControl w:val="0"/>
        <w:ind w:left="204" w:hanging="204"/>
        <w:rPr>
          <w:rFonts w:cs="Arial"/>
          <w:szCs w:val="24"/>
          <w:lang w:val="es-ES"/>
        </w:rPr>
      </w:pPr>
    </w:p>
    <w:p w:rsidR="00092ADD" w:rsidRPr="009E3FE5" w:rsidRDefault="00092ADD" w:rsidP="00F40580">
      <w:pPr>
        <w:widowControl w:val="0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rPr>
          <w:rFonts w:cs="Arial"/>
          <w:szCs w:val="24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D736FE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2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D736FE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D736FE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Identificar los elementos esenciales de la religión, descubriendo su significado simbólico y sagrado; valorar la experiencia de lo sagrado y su fuerza misteriosa.</w:t>
      </w: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Conocer y valorar las grandes experiencias religiosas de Abrahán, Buda, Jesucristo y Mahoma, distinguiendo las inquietudes y las preocupaciones, los símbolos y las revelaciones, la fe y la misión a la que se sienten llamados.</w:t>
      </w: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Reconocer la importancia de las grandes religiones actuales y adquirir una visión de conjunto de estas, distinguiendo los elementos comunes y los específicos.</w:t>
      </w: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Descubrir cómo se produjo el proceso de secularización en la sociedad moderna y qué impacto causó en la religión católica; reconocer la crisis de la sociedad secular y un nuevo retorno a lo religioso.</w:t>
      </w:r>
    </w:p>
    <w:p w:rsidR="00FE0C40" w:rsidRPr="009E3FE5" w:rsidRDefault="00FE0C40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position w:val="-1"/>
          <w:szCs w:val="24"/>
          <w:lang w:val="es-ES"/>
        </w:rPr>
      </w:pPr>
    </w:p>
    <w:p w:rsidR="000A78A2" w:rsidRPr="009E3FE5" w:rsidRDefault="000A78A2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position w:val="-1"/>
          <w:szCs w:val="24"/>
        </w:rPr>
      </w:pPr>
    </w:p>
    <w:p w:rsidR="00D736FE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D736FE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97D67" w:rsidRPr="009E3FE5" w:rsidRDefault="00A97D67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Distingue lo sagrado y lo profano.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1.2.  Conoce el significado simbólico de los elementos religiosos.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1.3.  Valora la actitud religiosa, distinguiéndola de la idolatría, la superstición y la magia.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2.1.  Describe las experiencias religiosas de Abrahán, Buda, Jesucristo y Mahoma.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2.2.  Indica los elementos comunes de esas cuatro experiencias religiosas.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2.3.  Distingue los elementos específicos.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3.1.  Identifica las grandes religiones actuales, localizándolas geográficamente.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lastRenderedPageBreak/>
        <w:t xml:space="preserve">  3.2.  Señala los rasgos más característicos de cada religión.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4.1.  Conoce las características de la sociedad moderna e identifica los aspectos positivos y negativos.</w:t>
      </w:r>
    </w:p>
    <w:p w:rsidR="00092ADD" w:rsidRPr="009E3FE5" w:rsidRDefault="00A97D67" w:rsidP="00F40580">
      <w:pPr>
        <w:widowControl w:val="0"/>
        <w:ind w:left="658" w:hanging="658"/>
        <w:rPr>
          <w:rFonts w:cs="Arial"/>
          <w:szCs w:val="24"/>
        </w:rPr>
      </w:pPr>
      <w:r w:rsidRPr="009E3FE5">
        <w:rPr>
          <w:szCs w:val="24"/>
        </w:rPr>
        <w:t xml:space="preserve">  4.2.  Describe la crisis de la sociedad secular; identifica los nuevos movimientos religiosos y los relaciona con el cristianismo.</w:t>
      </w: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</w:rPr>
      </w:pPr>
    </w:p>
    <w:p w:rsidR="00FE0C40" w:rsidRPr="009E3FE5" w:rsidRDefault="00FE0C40" w:rsidP="00F40580">
      <w:pPr>
        <w:widowControl w:val="0"/>
        <w:ind w:left="340" w:hanging="341"/>
        <w:rPr>
          <w:rFonts w:cs="Arial"/>
          <w:szCs w:val="24"/>
        </w:rPr>
      </w:pPr>
    </w:p>
    <w:p w:rsidR="00D736FE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D736FE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97D67" w:rsidRPr="009E3FE5" w:rsidRDefault="00525852" w:rsidP="00F40580">
      <w:pPr>
        <w:widowControl w:val="0"/>
        <w:ind w:left="170" w:hanging="170"/>
        <w:rPr>
          <w:b/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A97D67" w:rsidRPr="009E3FE5">
        <w:rPr>
          <w:b/>
          <w:szCs w:val="24"/>
          <w:lang w:val="es-ES"/>
        </w:rPr>
        <w:t>Qué es la religión.</w:t>
      </w:r>
    </w:p>
    <w:p w:rsidR="00A97D67" w:rsidRPr="009E3FE5" w:rsidRDefault="00A97D67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Caracterización de lo sagrado y análisis e interpretación de los símbolos religiosos.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Actitud positiva hacia el sentido de respeto que despierta lo sagrado.</w:t>
      </w:r>
    </w:p>
    <w:p w:rsidR="00A97D67" w:rsidRPr="00391F39" w:rsidRDefault="00A97D67" w:rsidP="00F40580">
      <w:pPr>
        <w:widowControl w:val="0"/>
        <w:ind w:left="170" w:hanging="170"/>
        <w:rPr>
          <w:rFonts w:cs="Arial"/>
          <w:szCs w:val="24"/>
        </w:rPr>
      </w:pPr>
    </w:p>
    <w:p w:rsidR="00A97D67" w:rsidRPr="009E3FE5" w:rsidRDefault="00A97D67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Cuatro grandes experiencias religiosas.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Lectura e información de las experiencias religiosas de Abrahán, Buda, Jesucristo y Mahoma.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Actitud de respeto y veneración ante estos cuatro grandes personajes.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Las grandes religiones actuales: hinduismo, budismo, judaísmo, cristianismo, islamismo.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Identificación y caracterización de las grandes religiones actuales.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Reconocimiento y valoración de la importancia de las grandes religiones actuales.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La religión en una sociedad secularizada.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Caracterización de la sociedad secularizada.</w:t>
      </w:r>
    </w:p>
    <w:p w:rsidR="00A97D67" w:rsidRPr="009E3FE5" w:rsidRDefault="00A97D67" w:rsidP="00F40580">
      <w:pPr>
        <w:widowControl w:val="0"/>
        <w:ind w:left="624" w:hanging="204"/>
        <w:rPr>
          <w:szCs w:val="24"/>
          <w:lang w:val="es-ES"/>
        </w:rPr>
      </w:pPr>
    </w:p>
    <w:p w:rsidR="000A78A2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Interés ante el fenómeno de la secularización y reconocimiento de sus aspectos positivos y negativos.</w:t>
      </w:r>
    </w:p>
    <w:p w:rsidR="00092ADD" w:rsidRPr="00391F39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sz w:val="20"/>
          <w:lang w:val="es-ES"/>
        </w:rPr>
      </w:pPr>
    </w:p>
    <w:p w:rsidR="00092ADD" w:rsidRPr="00391F39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sz w:val="20"/>
        </w:rPr>
      </w:pPr>
    </w:p>
    <w:p w:rsidR="00341C5F" w:rsidRPr="00391F39" w:rsidRDefault="00341C5F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sz w:val="20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UNIDAD</w:t>
      </w:r>
      <w:r w:rsidR="00D736FE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 xml:space="preserve">3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D736FE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D736FE" w:rsidRPr="009E3FE5">
        <w:rPr>
          <w:rFonts w:ascii="Arial" w:hAnsi="Arial" w:cs="Arial"/>
          <w:b/>
          <w:szCs w:val="24"/>
          <w:u w:val="single"/>
        </w:rPr>
        <w:tab/>
      </w:r>
    </w:p>
    <w:p w:rsidR="00D736FE" w:rsidRPr="009E3FE5" w:rsidRDefault="00D736FE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Descubrir y fundamentar la dimensión humana de la existencia, valorando las ideas humanistas o humanismo frente a las ideas </w:t>
      </w:r>
      <w:proofErr w:type="spellStart"/>
      <w:r w:rsidRPr="009E3FE5">
        <w:rPr>
          <w:szCs w:val="24"/>
          <w:lang w:val="es-ES"/>
        </w:rPr>
        <w:t>antihumanistas</w:t>
      </w:r>
      <w:proofErr w:type="spellEnd"/>
      <w:r w:rsidRPr="009E3FE5">
        <w:rPr>
          <w:szCs w:val="24"/>
          <w:lang w:val="es-ES"/>
        </w:rPr>
        <w:t xml:space="preserve"> o </w:t>
      </w:r>
      <w:proofErr w:type="spellStart"/>
      <w:r w:rsidRPr="009E3FE5">
        <w:rPr>
          <w:szCs w:val="24"/>
          <w:lang w:val="es-ES"/>
        </w:rPr>
        <w:t>antihumanismo</w:t>
      </w:r>
      <w:proofErr w:type="spellEnd"/>
      <w:r w:rsidRPr="009E3FE5">
        <w:rPr>
          <w:szCs w:val="24"/>
          <w:lang w:val="es-ES"/>
        </w:rPr>
        <w:t>.</w:t>
      </w: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Analizar las ideas o corrientes humanistas más relevantes, comparándolas entre sí y reconociendo la necesidad de armonizar algunos extremos. </w:t>
      </w:r>
    </w:p>
    <w:p w:rsidR="00A97D67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Describir los humanismos ateos más notables, relacionándolos con sus autores respectivos y reconociendo sus aportaciones y carencias.</w:t>
      </w:r>
    </w:p>
    <w:p w:rsidR="000A78A2" w:rsidRPr="009E3FE5" w:rsidRDefault="00A97D67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Conocer las características del humanismo cristiano, fundamentándolo en la humanidad de Jesús y reconociendo los valores ideales que inspira.</w:t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  <w:lang w:val="es-ES"/>
        </w:rPr>
      </w:pPr>
    </w:p>
    <w:p w:rsidR="007F58BA" w:rsidRPr="009E3FE5" w:rsidRDefault="007F58BA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D736FE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D736FE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1.1.  Conoce cómo surge y se desarrolla el humanismo, desde el Renacimiento hasta hoy.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1.2.  Hace una valoración crítica del </w:t>
      </w:r>
      <w:proofErr w:type="spellStart"/>
      <w:r w:rsidRPr="009E3FE5">
        <w:rPr>
          <w:szCs w:val="24"/>
        </w:rPr>
        <w:t>antihumanismo</w:t>
      </w:r>
      <w:proofErr w:type="spellEnd"/>
      <w:r w:rsidRPr="009E3FE5">
        <w:rPr>
          <w:szCs w:val="24"/>
        </w:rPr>
        <w:t xml:space="preserve">. </w:t>
      </w:r>
    </w:p>
    <w:p w:rsidR="00A97D67" w:rsidRPr="009E3FE5" w:rsidRDefault="00A97D67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Explica las corrientes humanistas más conocidas.</w:t>
      </w:r>
    </w:p>
    <w:p w:rsidR="00A97D67" w:rsidRPr="009E3FE5" w:rsidRDefault="00A97D67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Confronta las distintas ideas humanistas y las enjuicia críticamente.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3.1.  Identifica los humanismos ateos más importantes e influyentes.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3.2.  Hace una valoración crítica de los principales humanismos ateos.</w:t>
      </w:r>
    </w:p>
    <w:p w:rsidR="00A97D67" w:rsidRPr="009E3FE5" w:rsidRDefault="00A97D67" w:rsidP="00F40580">
      <w:pPr>
        <w:widowControl w:val="0"/>
        <w:ind w:left="658" w:hanging="658"/>
        <w:rPr>
          <w:szCs w:val="24"/>
        </w:rPr>
      </w:pPr>
      <w:r w:rsidRPr="009E3FE5">
        <w:rPr>
          <w:szCs w:val="24"/>
        </w:rPr>
        <w:t xml:space="preserve">  4.1.  Identifica los valores del humanismo cristiano y los relaciona con la humanidad de Jesús.</w:t>
      </w:r>
    </w:p>
    <w:p w:rsidR="000A78A2" w:rsidRPr="009E3FE5" w:rsidRDefault="00A97D67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</w:rPr>
        <w:t xml:space="preserve">  4.2.  Explica los humanismos de inspiración cristiana, </w:t>
      </w:r>
      <w:r w:rsidRPr="009E3FE5">
        <w:rPr>
          <w:szCs w:val="24"/>
          <w:lang w:val="es-ES"/>
        </w:rPr>
        <w:t>situándolos en su contexto cultural.</w:t>
      </w:r>
    </w:p>
    <w:p w:rsidR="00092ADD" w:rsidRPr="00391F39" w:rsidRDefault="00092ADD" w:rsidP="00F40580">
      <w:pPr>
        <w:widowControl w:val="0"/>
        <w:ind w:left="396" w:hanging="397"/>
        <w:rPr>
          <w:rFonts w:cs="Arial"/>
          <w:sz w:val="20"/>
          <w:lang w:val="es-ES"/>
        </w:rPr>
      </w:pPr>
    </w:p>
    <w:p w:rsidR="00092ADD" w:rsidRPr="00391F39" w:rsidRDefault="00092ADD" w:rsidP="00F40580">
      <w:pPr>
        <w:widowControl w:val="0"/>
        <w:ind w:left="396" w:hanging="397"/>
        <w:rPr>
          <w:rFonts w:cs="Arial"/>
          <w:sz w:val="20"/>
        </w:rPr>
      </w:pPr>
    </w:p>
    <w:p w:rsidR="00C671AB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A97D67" w:rsidRPr="009E3FE5" w:rsidRDefault="007F58BA" w:rsidP="00F40580">
      <w:pPr>
        <w:widowControl w:val="0"/>
        <w:ind w:left="170" w:hanging="170"/>
        <w:rPr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A97D67" w:rsidRPr="009E3FE5">
        <w:rPr>
          <w:b/>
          <w:szCs w:val="24"/>
          <w:lang w:val="es-ES"/>
        </w:rPr>
        <w:t>Dimensión humana de la existencia: el humanismo.</w:t>
      </w:r>
    </w:p>
    <w:p w:rsidR="00A97D67" w:rsidRPr="009E3FE5" w:rsidRDefault="00A97D67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Definición, descripción y caracterización del humanismo.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 xml:space="preserve">Valoración de las corrientes humanistas, reconocimiento de su importancia e influencia y actitud crítica frente al </w:t>
      </w:r>
      <w:proofErr w:type="spellStart"/>
      <w:r w:rsidRPr="009E3FE5">
        <w:rPr>
          <w:szCs w:val="24"/>
          <w:lang w:val="es-ES"/>
        </w:rPr>
        <w:t>antihumanismo</w:t>
      </w:r>
      <w:proofErr w:type="spellEnd"/>
      <w:r w:rsidRPr="009E3FE5">
        <w:rPr>
          <w:szCs w:val="24"/>
          <w:lang w:val="es-ES"/>
        </w:rPr>
        <w:t>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Diferentes clases de humanismos o ideas «humanistas».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Identificación de las ideas humanistas más notables: diferencias y semejanzas entre ellas.</w:t>
      </w:r>
    </w:p>
    <w:p w:rsidR="00A97D67" w:rsidRPr="00391F39" w:rsidRDefault="00A97D67" w:rsidP="00F40580">
      <w:pPr>
        <w:widowControl w:val="0"/>
        <w:rPr>
          <w:sz w:val="20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Importancia e interés de las ideas humanistas más significativas.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Humanismos ateos: humanismo materialista; humanismo marxista; humanismo vitalista; humanismo psicoanalítico.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Descripción de los humanismos ateos más notables.</w:t>
      </w:r>
    </w:p>
    <w:p w:rsidR="00A97D67" w:rsidRPr="00391F39" w:rsidRDefault="00A97D67" w:rsidP="00F40580">
      <w:pPr>
        <w:widowControl w:val="0"/>
        <w:rPr>
          <w:sz w:val="20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Reconocimiento de la importancia e influencia de los humanismos ateos y de sus aportaciones y carencias.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170" w:hanging="170"/>
        <w:rPr>
          <w:szCs w:val="24"/>
          <w:lang w:val="es-ES"/>
        </w:rPr>
      </w:pPr>
      <w:r w:rsidRPr="009E3FE5">
        <w:rPr>
          <w:rFonts w:cs="Arial"/>
          <w:b/>
          <w:szCs w:val="24"/>
        </w:rPr>
        <w:t>-  Humanismo cristiano frente al humanismo ateo.</w:t>
      </w:r>
    </w:p>
    <w:p w:rsidR="00A97D67" w:rsidRPr="009E3FE5" w:rsidRDefault="00A97D67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Caracterización y fundamentación del humanismo cristiano.</w:t>
      </w:r>
    </w:p>
    <w:p w:rsidR="00A97D67" w:rsidRPr="009E3FE5" w:rsidRDefault="00A97D67" w:rsidP="00F40580">
      <w:pPr>
        <w:widowControl w:val="0"/>
        <w:rPr>
          <w:szCs w:val="24"/>
          <w:lang w:val="es-ES"/>
        </w:rPr>
      </w:pPr>
    </w:p>
    <w:p w:rsidR="00A97D67" w:rsidRPr="009E3FE5" w:rsidRDefault="00A97D67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Valoración del humanismo cristiano y reconocimiento de los valores ideales y exigencias del humanismo de inspiración cristiana.</w:t>
      </w:r>
    </w:p>
    <w:p w:rsidR="007F58BA" w:rsidRPr="00391F39" w:rsidRDefault="007F58BA" w:rsidP="00F40580">
      <w:pPr>
        <w:widowControl w:val="0"/>
        <w:ind w:left="340" w:hanging="171"/>
        <w:rPr>
          <w:rFonts w:cs="Arial"/>
          <w:sz w:val="20"/>
        </w:rPr>
      </w:pPr>
    </w:p>
    <w:p w:rsidR="00B61330" w:rsidRPr="00391F39" w:rsidRDefault="00B61330" w:rsidP="00F40580">
      <w:pPr>
        <w:widowControl w:val="0"/>
        <w:ind w:left="340" w:hanging="171"/>
        <w:rPr>
          <w:rFonts w:cs="Arial"/>
          <w:sz w:val="20"/>
        </w:rPr>
      </w:pPr>
    </w:p>
    <w:p w:rsidR="007F58BA" w:rsidRPr="00391F39" w:rsidRDefault="007F58BA" w:rsidP="00F40580">
      <w:pPr>
        <w:widowControl w:val="0"/>
        <w:ind w:left="340" w:hanging="171"/>
        <w:rPr>
          <w:rFonts w:cs="Arial"/>
          <w:sz w:val="20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C671AB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4</w:t>
      </w:r>
    </w:p>
    <w:p w:rsidR="00092ADD" w:rsidRPr="00391F39" w:rsidRDefault="00092ADD" w:rsidP="00F40580">
      <w:pPr>
        <w:widowControl w:val="0"/>
        <w:jc w:val="both"/>
        <w:rPr>
          <w:rFonts w:cs="Arial"/>
          <w:sz w:val="20"/>
        </w:rPr>
      </w:pPr>
    </w:p>
    <w:p w:rsidR="00C671AB" w:rsidRPr="00391F39" w:rsidRDefault="00C671AB" w:rsidP="00F40580">
      <w:pPr>
        <w:widowControl w:val="0"/>
        <w:jc w:val="both"/>
        <w:rPr>
          <w:rFonts w:cs="Arial"/>
          <w:sz w:val="20"/>
        </w:rPr>
      </w:pPr>
    </w:p>
    <w:p w:rsidR="00C671AB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C671AB" w:rsidRPr="009E3FE5" w:rsidRDefault="00C671AB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510459" w:rsidRPr="009E3FE5" w:rsidRDefault="00510459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</w:rPr>
        <w:t xml:space="preserve">  </w:t>
      </w:r>
      <w:r w:rsidRPr="009E3FE5">
        <w:rPr>
          <w:szCs w:val="24"/>
          <w:lang w:val="es-ES"/>
        </w:rPr>
        <w:t xml:space="preserve">1.  A partir de la curiosidad por conocer el origen del mundo, analizar algunos mitos antiguos y relatos bíblicos sobre </w:t>
      </w:r>
      <w:smartTag w:uri="urn:schemas-microsoft-com:office:smarttags" w:element="PersonName">
        <w:smartTagPr>
          <w:attr w:name="ProductID" w:val="la Creaci￳n"/>
        </w:smartTagPr>
        <w:r w:rsidRPr="009E3FE5">
          <w:rPr>
            <w:szCs w:val="24"/>
            <w:lang w:val="es-ES"/>
          </w:rPr>
          <w:t>la Creación</w:t>
        </w:r>
      </w:smartTag>
      <w:r w:rsidRPr="009E3FE5">
        <w:rPr>
          <w:szCs w:val="24"/>
          <w:lang w:val="es-ES"/>
        </w:rPr>
        <w:t xml:space="preserve"> y aprender a </w:t>
      </w:r>
      <w:r w:rsidRPr="009E3FE5">
        <w:rPr>
          <w:szCs w:val="24"/>
          <w:lang w:val="es-ES"/>
        </w:rPr>
        <w:lastRenderedPageBreak/>
        <w:t>interpretarlos.</w:t>
      </w:r>
    </w:p>
    <w:p w:rsidR="00510459" w:rsidRPr="009E3FE5" w:rsidRDefault="00510459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Confrontar los conocimientos científicos sobre el origen y la evolución del mundo con los relatos bíblicos de </w:t>
      </w:r>
      <w:smartTag w:uri="urn:schemas-microsoft-com:office:smarttags" w:element="PersonName">
        <w:smartTagPr>
          <w:attr w:name="ProductID" w:val="la Creaci￳n"/>
        </w:smartTagPr>
        <w:r w:rsidRPr="009E3FE5">
          <w:rPr>
            <w:szCs w:val="24"/>
            <w:lang w:val="es-ES"/>
          </w:rPr>
          <w:t>la Creación</w:t>
        </w:r>
      </w:smartTag>
      <w:r w:rsidRPr="009E3FE5">
        <w:rPr>
          <w:szCs w:val="24"/>
          <w:lang w:val="es-ES"/>
        </w:rPr>
        <w:t xml:space="preserve"> y descubrir qué ha cambiado y qué no ha cambiado en relación con la cuestión sobre el origen primero.</w:t>
      </w:r>
    </w:p>
    <w:p w:rsidR="00510459" w:rsidRPr="009E3FE5" w:rsidRDefault="00510459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A partir de la curiosidad que despierta el futuro, conocer las diversas teorías sobre el final del mundo e interrogarse acerca de lo que sucederá después del final.</w:t>
      </w:r>
    </w:p>
    <w:p w:rsidR="00C671AB" w:rsidRPr="009E3FE5" w:rsidRDefault="0051045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Analizar e interpretar los textos bíblicos sobre el futuro último del mundo, diferenciando entre imágenes sobre el final y sentido último y valorando el mensaje de esperanza.</w:t>
      </w:r>
    </w:p>
    <w:p w:rsidR="006C6EEE" w:rsidRPr="009E3FE5" w:rsidRDefault="006C6EEE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C671AB" w:rsidRPr="009E3FE5" w:rsidRDefault="00C671AB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C671AB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Reconoce el interés en todas las culturas por el origen del mundo.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Relaciona la evolución del pensamiento con las distintas visiones y explicaciones del cosmos.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1.3.  Interpreta correctamente los relatos bíblicos de </w:t>
      </w:r>
      <w:smartTag w:uri="urn:schemas-microsoft-com:office:smarttags" w:element="PersonName">
        <w:smartTagPr>
          <w:attr w:name="ProductID" w:val="la Creaci￳n."/>
        </w:smartTagPr>
        <w:r w:rsidRPr="009E3FE5">
          <w:rPr>
            <w:szCs w:val="24"/>
            <w:lang w:val="es-ES"/>
          </w:rPr>
          <w:t>la Creación.</w:t>
        </w:r>
      </w:smartTag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Es consciente de los problemas que plantea al texto bíblico la visión científica del mundo.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Comprende que con la ciencia la visión del mundo ha cambiado, pero la pregunta sobre el origen primero queda sin contestar.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Reconoce que existe curiosidad por el futuro.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Explica algunas de las teorías más conocidas sobre el final del mundo y las valora críticamente.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3.3.  Reconoce la imposibilidad de predecir científicamente qué sucederá después del final.</w:t>
      </w:r>
    </w:p>
    <w:p w:rsidR="00510459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Conoce los textos bíblicos sobre el futuro último del mundo y sabe interpretarlos.</w:t>
      </w:r>
    </w:p>
    <w:p w:rsidR="00092ADD" w:rsidRPr="009E3FE5" w:rsidRDefault="00510459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Valora el mensaje de esperanza cristiana.</w:t>
      </w:r>
    </w:p>
    <w:p w:rsidR="00510459" w:rsidRPr="00D871E0" w:rsidRDefault="00510459" w:rsidP="00F40580">
      <w:pPr>
        <w:widowControl w:val="0"/>
        <w:ind w:left="340" w:hanging="341"/>
        <w:rPr>
          <w:rFonts w:cs="Arial"/>
          <w:sz w:val="20"/>
          <w:lang w:val="es-ES"/>
        </w:rPr>
      </w:pPr>
    </w:p>
    <w:p w:rsidR="00092ADD" w:rsidRPr="00D871E0" w:rsidRDefault="00092ADD" w:rsidP="00F40580">
      <w:pPr>
        <w:widowControl w:val="0"/>
        <w:ind w:left="340" w:hanging="341"/>
        <w:rPr>
          <w:rFonts w:cs="Arial"/>
          <w:sz w:val="20"/>
        </w:rPr>
      </w:pPr>
    </w:p>
    <w:p w:rsidR="00C671AB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170" w:hanging="170"/>
        <w:jc w:val="center"/>
        <w:rPr>
          <w:rFonts w:cs="Arial"/>
          <w:caps/>
          <w:position w:val="-1"/>
          <w:szCs w:val="24"/>
        </w:rPr>
      </w:pPr>
    </w:p>
    <w:p w:rsidR="00510459" w:rsidRPr="009E3FE5" w:rsidRDefault="007F58BA" w:rsidP="00F40580">
      <w:pPr>
        <w:widowControl w:val="0"/>
        <w:ind w:left="170" w:hanging="170"/>
        <w:rPr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510459" w:rsidRPr="009E3FE5">
        <w:rPr>
          <w:b/>
          <w:szCs w:val="24"/>
          <w:lang w:val="es-ES"/>
        </w:rPr>
        <w:t>Origen del mundo, según la fe.</w:t>
      </w:r>
    </w:p>
    <w:p w:rsidR="00510459" w:rsidRPr="009E3FE5" w:rsidRDefault="00510459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 xml:space="preserve">Lectura y análisis de algunos mitos de la creación e interpretación de los textos bíblicos de la </w:t>
      </w:r>
      <w:r w:rsidR="00310F35">
        <w:rPr>
          <w:szCs w:val="24"/>
          <w:lang w:val="es-ES"/>
        </w:rPr>
        <w:t>C</w:t>
      </w:r>
      <w:r w:rsidRPr="009E3FE5">
        <w:rPr>
          <w:szCs w:val="24"/>
          <w:lang w:val="es-ES"/>
        </w:rPr>
        <w:t>reación.</w:t>
      </w:r>
    </w:p>
    <w:p w:rsidR="00510459" w:rsidRPr="009E3FE5" w:rsidRDefault="00510459" w:rsidP="00F40580">
      <w:pPr>
        <w:widowControl w:val="0"/>
        <w:rPr>
          <w:szCs w:val="24"/>
          <w:lang w:val="es-ES"/>
        </w:rPr>
      </w:pPr>
    </w:p>
    <w:p w:rsidR="00510459" w:rsidRPr="009E3FE5" w:rsidRDefault="00510459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Valoración crítica de lo</w:t>
      </w:r>
      <w:r w:rsidR="00310F35">
        <w:rPr>
          <w:rFonts w:cs="Arial"/>
          <w:szCs w:val="24"/>
        </w:rPr>
        <w:t>s</w:t>
      </w:r>
      <w:r w:rsidRPr="009E3FE5">
        <w:rPr>
          <w:rFonts w:cs="Arial"/>
          <w:szCs w:val="24"/>
        </w:rPr>
        <w:t xml:space="preserve"> mitos, y reconocimiento de la importancia e influencia de la imagen bíblica de </w:t>
      </w:r>
      <w:smartTag w:uri="urn:schemas-microsoft-com:office:smarttags" w:element="PersonName">
        <w:smartTagPr>
          <w:attr w:name="ProductID" w:val="la Creaci￳n"/>
        </w:smartTagPr>
        <w:r w:rsidRPr="009E3FE5">
          <w:rPr>
            <w:rFonts w:cs="Arial"/>
            <w:szCs w:val="24"/>
          </w:rPr>
          <w:t>la Creación</w:t>
        </w:r>
      </w:smartTag>
      <w:r w:rsidRPr="009E3FE5">
        <w:rPr>
          <w:rFonts w:cs="Arial"/>
          <w:szCs w:val="24"/>
        </w:rPr>
        <w:t xml:space="preserve"> en nuestra cultura.</w:t>
      </w:r>
    </w:p>
    <w:p w:rsidR="00510459" w:rsidRPr="00310F35" w:rsidRDefault="00510459" w:rsidP="00F40580">
      <w:pPr>
        <w:widowControl w:val="0"/>
        <w:rPr>
          <w:szCs w:val="24"/>
        </w:rPr>
      </w:pPr>
    </w:p>
    <w:p w:rsidR="00510459" w:rsidRPr="009E3FE5" w:rsidRDefault="00510459" w:rsidP="00F40580">
      <w:pPr>
        <w:widowControl w:val="0"/>
        <w:ind w:left="170" w:hanging="170"/>
        <w:rPr>
          <w:rFonts w:cs="Arial"/>
          <w:b/>
          <w:szCs w:val="24"/>
        </w:rPr>
      </w:pPr>
      <w:proofErr w:type="gramStart"/>
      <w:r w:rsidRPr="009E3FE5">
        <w:rPr>
          <w:rFonts w:cs="Arial"/>
          <w:b/>
          <w:szCs w:val="24"/>
        </w:rPr>
        <w:t>-  ¿</w:t>
      </w:r>
      <w:proofErr w:type="gramEnd"/>
      <w:r w:rsidRPr="009E3FE5">
        <w:rPr>
          <w:rFonts w:cs="Arial"/>
          <w:b/>
          <w:szCs w:val="24"/>
        </w:rPr>
        <w:t>Qué había al principio, según la ciencia?</w:t>
      </w:r>
    </w:p>
    <w:p w:rsidR="00510459" w:rsidRPr="009E3FE5" w:rsidRDefault="00510459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Confrontación entre ciencia y fe con relación al origen del mundo e interpretación religiosa de la evolución.</w:t>
      </w:r>
    </w:p>
    <w:p w:rsidR="00510459" w:rsidRPr="009E3FE5" w:rsidRDefault="00510459" w:rsidP="00F40580">
      <w:pPr>
        <w:widowControl w:val="0"/>
        <w:rPr>
          <w:szCs w:val="24"/>
          <w:lang w:val="es-ES"/>
        </w:rPr>
      </w:pPr>
    </w:p>
    <w:p w:rsidR="00510459" w:rsidRPr="009E3FE5" w:rsidRDefault="00510459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Valoración de los conocimientos científicos sobre el origen del mundo y reconocimiento de la necesidad de armonizar las aportaciones de la ciencia y de la fe sobre los orígenes.</w:t>
      </w:r>
    </w:p>
    <w:p w:rsidR="00510459" w:rsidRPr="009E3FE5" w:rsidRDefault="00510459" w:rsidP="00F40580">
      <w:pPr>
        <w:widowControl w:val="0"/>
        <w:rPr>
          <w:szCs w:val="24"/>
          <w:lang w:val="es-ES"/>
        </w:rPr>
      </w:pPr>
    </w:p>
    <w:p w:rsidR="00510459" w:rsidRPr="009E3FE5" w:rsidRDefault="00510459" w:rsidP="00F40580">
      <w:pPr>
        <w:widowControl w:val="0"/>
        <w:ind w:left="170" w:hanging="170"/>
        <w:rPr>
          <w:rFonts w:cs="Arial"/>
          <w:b/>
          <w:szCs w:val="24"/>
        </w:rPr>
      </w:pPr>
      <w:proofErr w:type="gramStart"/>
      <w:r w:rsidRPr="009E3FE5">
        <w:rPr>
          <w:rFonts w:cs="Arial"/>
          <w:b/>
          <w:szCs w:val="24"/>
        </w:rPr>
        <w:t>-  ¿</w:t>
      </w:r>
      <w:proofErr w:type="gramEnd"/>
      <w:r w:rsidRPr="009E3FE5">
        <w:rPr>
          <w:rFonts w:cs="Arial"/>
          <w:b/>
          <w:szCs w:val="24"/>
        </w:rPr>
        <w:t>Qué sucederá al final, según la ciencia?</w:t>
      </w:r>
    </w:p>
    <w:p w:rsidR="00510459" w:rsidRPr="009E3FE5" w:rsidRDefault="00510459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Exposición y explicación de las distintas teorías sobre el futuro del mundo y </w:t>
      </w:r>
      <w:r w:rsidRPr="009E3FE5">
        <w:rPr>
          <w:rFonts w:cs="Arial"/>
          <w:szCs w:val="24"/>
        </w:rPr>
        <w:lastRenderedPageBreak/>
        <w:t>reflexión y diálogo sobre qué habrá después del final.</w:t>
      </w:r>
    </w:p>
    <w:p w:rsidR="00510459" w:rsidRPr="009E3FE5" w:rsidRDefault="00510459" w:rsidP="00F40580">
      <w:pPr>
        <w:widowControl w:val="0"/>
        <w:rPr>
          <w:szCs w:val="24"/>
          <w:lang w:val="es-ES"/>
        </w:rPr>
      </w:pPr>
    </w:p>
    <w:p w:rsidR="00510459" w:rsidRPr="009E3FE5" w:rsidRDefault="00510459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Reconocimiento de la curiosidad que despierta el futuro y valoración crítica de las diversas teorías sobre el futuro del mundo.</w:t>
      </w:r>
    </w:p>
    <w:p w:rsidR="00510459" w:rsidRPr="009E3FE5" w:rsidRDefault="00510459" w:rsidP="00F40580">
      <w:pPr>
        <w:widowControl w:val="0"/>
        <w:rPr>
          <w:szCs w:val="24"/>
          <w:lang w:val="es-ES"/>
        </w:rPr>
      </w:pPr>
    </w:p>
    <w:p w:rsidR="00510459" w:rsidRPr="009E3FE5" w:rsidRDefault="00510459" w:rsidP="00F40580">
      <w:pPr>
        <w:widowControl w:val="0"/>
        <w:ind w:left="170" w:hanging="170"/>
        <w:rPr>
          <w:rFonts w:cs="Arial"/>
          <w:b/>
          <w:szCs w:val="24"/>
        </w:rPr>
      </w:pPr>
      <w:proofErr w:type="gramStart"/>
      <w:r w:rsidRPr="009E3FE5">
        <w:rPr>
          <w:rFonts w:cs="Arial"/>
          <w:b/>
          <w:szCs w:val="24"/>
        </w:rPr>
        <w:t>-  ¿</w:t>
      </w:r>
      <w:proofErr w:type="gramEnd"/>
      <w:r w:rsidRPr="009E3FE5">
        <w:rPr>
          <w:rFonts w:cs="Arial"/>
          <w:b/>
          <w:szCs w:val="24"/>
        </w:rPr>
        <w:t>Qué sucederá al final, según la fe?</w:t>
      </w:r>
    </w:p>
    <w:p w:rsidR="00510459" w:rsidRPr="009E3FE5" w:rsidRDefault="00510459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Análisis e interpretación de los textos bíblicos sobre el futuro del mundo y descripción e interpretación de la «nueva Creación».</w:t>
      </w:r>
    </w:p>
    <w:p w:rsidR="00510459" w:rsidRPr="009E3FE5" w:rsidRDefault="00510459" w:rsidP="00F40580">
      <w:pPr>
        <w:widowControl w:val="0"/>
        <w:ind w:left="624" w:hanging="204"/>
        <w:rPr>
          <w:szCs w:val="24"/>
          <w:lang w:val="es-ES"/>
        </w:rPr>
      </w:pPr>
    </w:p>
    <w:p w:rsidR="00FB3B07" w:rsidRPr="009E3FE5" w:rsidRDefault="00510459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Interés por conocer e interpretar bien las profecías bíblicas sobre el fin del mundo en nuestra cultura y valoración de la esperanza cristiana en la nueva Creación.</w:t>
      </w:r>
    </w:p>
    <w:p w:rsidR="00092ADD" w:rsidRPr="009E3FE5" w:rsidRDefault="00092ADD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ind w:left="340" w:hanging="171"/>
        <w:rPr>
          <w:rFonts w:cs="Arial"/>
          <w:szCs w:val="24"/>
        </w:rPr>
      </w:pPr>
    </w:p>
    <w:p w:rsidR="007F58BA" w:rsidRPr="009E3FE5" w:rsidRDefault="007F58BA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C671AB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5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ind w:left="340" w:right="130" w:hanging="34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ind w:left="340" w:right="130" w:hanging="341"/>
        <w:rPr>
          <w:rFonts w:cs="Arial"/>
          <w:szCs w:val="24"/>
        </w:rPr>
      </w:pPr>
    </w:p>
    <w:p w:rsidR="00C671AB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DB0EDA" w:rsidRPr="009E3FE5" w:rsidRDefault="00DB0EDA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Tomar conciencia de la presencia del mal en el mundo y del sufrimiento que origina, distinguiendo distintas clases de males, analizando sus causas y asumiendo una actitud positiva. </w:t>
      </w:r>
    </w:p>
    <w:p w:rsidR="00DB0EDA" w:rsidRPr="009E3FE5" w:rsidRDefault="00DB0EDA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A partir de las preguntas que suscita la presencia del mal en el mundo, interesarse por conocer las respuestas más relevantes, analizándolas y valorándolas críticamente. </w:t>
      </w:r>
    </w:p>
    <w:p w:rsidR="00DB0EDA" w:rsidRPr="009E3FE5" w:rsidRDefault="00DB0EDA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Analizar la experiencia de dolor del personaje de Job y de Jesucristo en Getsemaní y en la cruz; descubrir el sentimiento de abandono de Dios, y valorar la actitud de confianza y el sentido que dan a su dolor.</w:t>
      </w:r>
    </w:p>
    <w:p w:rsidR="00DB0EDA" w:rsidRPr="009E3FE5" w:rsidRDefault="00DB0EDA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Conocer y valorar la interpretación bíblica sobre el origen del </w:t>
      </w:r>
      <w:proofErr w:type="gramStart"/>
      <w:r w:rsidRPr="009E3FE5">
        <w:rPr>
          <w:szCs w:val="24"/>
          <w:lang w:val="es-ES"/>
        </w:rPr>
        <w:t>mal,  distinguiendo</w:t>
      </w:r>
      <w:proofErr w:type="gramEnd"/>
      <w:r w:rsidRPr="009E3FE5">
        <w:rPr>
          <w:szCs w:val="24"/>
          <w:lang w:val="es-ES"/>
        </w:rPr>
        <w:t xml:space="preserve"> entre pecado de origen y origen del pecado y aplicando las enseñanzas bíblicas a situaciones de corrupción debidas a la condición humana.</w:t>
      </w:r>
    </w:p>
    <w:p w:rsidR="00C671AB" w:rsidRPr="009E3FE5" w:rsidRDefault="00C671AB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0612C2" w:rsidRPr="009E3FE5" w:rsidRDefault="000612C2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C671AB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C671AB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Es consciente de los males que sufre la humanidad, distinguiendo entre mal físico y el moral.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Valora la actitud de lucha y esperanza frente al mal.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Conoce las respuestas más relevantes a la pregunta sobre el sentido del mal.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Valora críticamente cada una de las respuestas. 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Conoce y valora las enseñanzas del libro de Job y la actitud de Jesús frente al dolor y la muerte.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Reconoce el dolor que produce sentirse abandonado por las personas queridas y por el mismo Dios y valora la actitud de fe y confianza.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Distingue entre pecado de origen y origen del pecado.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Conoce e interpreta correctamente el texto bíblico sobre el pecado original.</w:t>
      </w:r>
    </w:p>
    <w:p w:rsidR="00DB0EDA" w:rsidRPr="009E3FE5" w:rsidRDefault="00DB0EDA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lastRenderedPageBreak/>
        <w:t xml:space="preserve">  4.3.  Aplica las enseñanzas bíblicas a situaciones de desgracia y corrupción.</w:t>
      </w:r>
    </w:p>
    <w:p w:rsidR="00092ADD" w:rsidRPr="009E3FE5" w:rsidRDefault="00092ADD" w:rsidP="00F40580">
      <w:pPr>
        <w:widowControl w:val="0"/>
        <w:rPr>
          <w:szCs w:val="24"/>
          <w:lang w:val="es-ES"/>
        </w:rPr>
      </w:pPr>
    </w:p>
    <w:p w:rsidR="00DB0EDA" w:rsidRPr="009E3FE5" w:rsidRDefault="00DB0EDA" w:rsidP="00F40580">
      <w:pPr>
        <w:widowControl w:val="0"/>
        <w:rPr>
          <w:rFonts w:cs="Arial"/>
          <w:szCs w:val="24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FB0CA0" w:rsidRPr="009E3FE5" w:rsidRDefault="007F58BA" w:rsidP="00F40580">
      <w:pPr>
        <w:widowControl w:val="0"/>
        <w:ind w:left="170" w:hanging="170"/>
        <w:rPr>
          <w:b/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FB0CA0" w:rsidRPr="009E3FE5">
        <w:rPr>
          <w:b/>
          <w:szCs w:val="24"/>
          <w:lang w:val="es-ES"/>
        </w:rPr>
        <w:t>El mal, una realidad dolorosa.</w:t>
      </w:r>
    </w:p>
    <w:p w:rsidR="00FB0CA0" w:rsidRPr="009E3FE5" w:rsidRDefault="00FB0CA0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Observación, análisis, comentario y clasificación de los males que hoy más afligen a la humanidad según provengan de la naturaleza o de la voluntad humana.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Sensibilidad ante el problema del mal: condolencia, solidaridad y ayuda; y aceptación de la condición humana ante el propio dolor, enfermedad y muerte.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170" w:hanging="170"/>
        <w:rPr>
          <w:rFonts w:cs="Arial"/>
          <w:b/>
          <w:szCs w:val="24"/>
        </w:rPr>
      </w:pPr>
      <w:proofErr w:type="gramStart"/>
      <w:r w:rsidRPr="009E3FE5">
        <w:rPr>
          <w:rFonts w:cs="Arial"/>
          <w:b/>
          <w:szCs w:val="24"/>
        </w:rPr>
        <w:t>-  ¿</w:t>
      </w:r>
      <w:proofErr w:type="gramEnd"/>
      <w:r w:rsidRPr="009E3FE5">
        <w:rPr>
          <w:rFonts w:cs="Arial"/>
          <w:b/>
          <w:szCs w:val="24"/>
        </w:rPr>
        <w:t>Por qué existe el mal?</w:t>
      </w:r>
    </w:p>
    <w:p w:rsidR="00FB0CA0" w:rsidRPr="009E3FE5" w:rsidRDefault="00FB0CA0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Reflexión y diálogo sobre la pregunta acerca del sentido del mal y comentario crítico de las respuestas al problema. 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Importancia y trascendencia de la pregunta sobre el sentido del mal y valoración crítica de las distintas respuestas.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El silencio de Dios.</w:t>
      </w:r>
    </w:p>
    <w:p w:rsidR="00FB0CA0" w:rsidRPr="009E3FE5" w:rsidRDefault="00FB0CA0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Lectura, análisis y comentario de la experiencia del sufrimiento de Job y de Jesucristo, además de los testimonios de personas que han dado sentido a su dolor.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Valoración de las enseñanzas del libro de Job; sentido de solidaridad, admiración y veneración ante la pasión y muerte de Jesús; e interés por conocer testimonios de personas que han dado sentido a su dolor.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El Pecado Original.</w:t>
      </w:r>
    </w:p>
    <w:p w:rsidR="00FB0CA0" w:rsidRPr="009E3FE5" w:rsidRDefault="00FB0CA0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Descripción y diferenciación entre pecado de origen y origen del pecado, y análisis e interpretación del texto bíblico (</w:t>
      </w:r>
      <w:proofErr w:type="spellStart"/>
      <w:r w:rsidRPr="009E3FE5">
        <w:rPr>
          <w:rFonts w:cs="Arial"/>
          <w:szCs w:val="24"/>
        </w:rPr>
        <w:t>Gn</w:t>
      </w:r>
      <w:proofErr w:type="spellEnd"/>
      <w:r w:rsidRPr="009E3FE5">
        <w:rPr>
          <w:rFonts w:cs="Arial"/>
          <w:szCs w:val="24"/>
        </w:rPr>
        <w:t xml:space="preserve"> 3, 1-7) sobre el Pecado Original.</w:t>
      </w:r>
    </w:p>
    <w:p w:rsidR="00FB0CA0" w:rsidRPr="009E3FE5" w:rsidRDefault="00FB0CA0" w:rsidP="00F40580">
      <w:pPr>
        <w:widowControl w:val="0"/>
        <w:rPr>
          <w:szCs w:val="24"/>
          <w:lang w:val="es-ES"/>
        </w:rPr>
      </w:pPr>
    </w:p>
    <w:p w:rsidR="00FB0CA0" w:rsidRPr="009E3FE5" w:rsidRDefault="00FB0CA0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Valoración de la interpretación bíblica ante el misterio del origen del mal.</w:t>
      </w:r>
    </w:p>
    <w:p w:rsidR="0046706F" w:rsidRPr="009E3FE5" w:rsidRDefault="0046706F" w:rsidP="00F40580">
      <w:pPr>
        <w:widowControl w:val="0"/>
        <w:tabs>
          <w:tab w:val="left" w:pos="170"/>
        </w:tabs>
        <w:ind w:left="340" w:hanging="17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tabs>
          <w:tab w:val="left" w:pos="170"/>
        </w:tabs>
        <w:ind w:left="340" w:hanging="171"/>
        <w:rPr>
          <w:rFonts w:cs="Arial"/>
          <w:szCs w:val="24"/>
        </w:rPr>
      </w:pPr>
    </w:p>
    <w:p w:rsidR="00641C82" w:rsidRPr="009E3FE5" w:rsidRDefault="00641C82" w:rsidP="00F40580">
      <w:pPr>
        <w:widowControl w:val="0"/>
        <w:tabs>
          <w:tab w:val="left" w:pos="170"/>
        </w:tabs>
        <w:ind w:left="340" w:hanging="171"/>
        <w:rPr>
          <w:rFonts w:cs="Arial"/>
          <w:szCs w:val="24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604374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6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619F1" w:rsidRPr="009E3FE5" w:rsidRDefault="003619F1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A partir de la importancia e influencia de </w:t>
      </w:r>
      <w:smartTag w:uri="urn:schemas-microsoft-com:office:smarttags" w:element="PersonName">
        <w:smartTagPr>
          <w:attr w:name="ProductID" w:val="la Biblia"/>
        </w:smartTagPr>
        <w:r w:rsidRPr="009E3FE5">
          <w:rPr>
            <w:szCs w:val="24"/>
            <w:lang w:val="es-ES"/>
          </w:rPr>
          <w:t>la Biblia</w:t>
        </w:r>
      </w:smartTag>
      <w:r w:rsidRPr="009E3FE5">
        <w:rPr>
          <w:szCs w:val="24"/>
          <w:lang w:val="es-ES"/>
        </w:rPr>
        <w:t xml:space="preserve"> en nuestra cultura, conocer a grandes rasgos el proceso de formación y la clasificación de los escritos del Antiguo Testamento, valorando su significado especial como historia de salvación y libro sagrado.</w:t>
      </w:r>
    </w:p>
    <w:p w:rsidR="003619F1" w:rsidRPr="009E3FE5" w:rsidRDefault="003619F1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Conocer las etapas más importantes de la historia bíblica de Israel y los personajes más célebres, distinguiendo entre hechos históricos y </w:t>
      </w:r>
      <w:r w:rsidRPr="009E3FE5">
        <w:rPr>
          <w:szCs w:val="24"/>
          <w:lang w:val="es-ES"/>
        </w:rPr>
        <w:lastRenderedPageBreak/>
        <w:t>significación religiosa de tales hechos.</w:t>
      </w:r>
    </w:p>
    <w:p w:rsidR="003619F1" w:rsidRPr="009E3FE5" w:rsidRDefault="003619F1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Descubrir el sentido de la salvación ofrecida por Jesús de Nazaret, valorando su sufrimiento y su muerte como la mayor prueba de amor y reconociendo el significado salvador de ese amor.</w:t>
      </w:r>
    </w:p>
    <w:p w:rsidR="00D435C0" w:rsidRPr="009E3FE5" w:rsidRDefault="003619F1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Relacionar el AT con el NT, reconstruir el proceso de formación del NT y valorar el mensaje de Jesús sobre la llegada del Reino de Dios.</w:t>
      </w:r>
    </w:p>
    <w:p w:rsidR="00604374" w:rsidRPr="009E3FE5" w:rsidRDefault="00604374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E54C39" w:rsidRPr="009E3FE5" w:rsidRDefault="00E54C39" w:rsidP="00F40580">
      <w:pPr>
        <w:pStyle w:val="t4"/>
        <w:tabs>
          <w:tab w:val="left" w:pos="8460"/>
        </w:tabs>
        <w:rPr>
          <w:rFonts w:ascii="Arial" w:hAnsi="Arial" w:cs="Arial"/>
          <w:szCs w:val="24"/>
          <w:u w:val="single"/>
        </w:rPr>
      </w:pPr>
    </w:p>
    <w:p w:rsidR="00604374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Reconoce la influencia de </w:t>
      </w:r>
      <w:smartTag w:uri="urn:schemas-microsoft-com:office:smarttags" w:element="PersonName">
        <w:smartTagPr>
          <w:attr w:name="ProductID" w:val="la Biblia"/>
        </w:smartTagPr>
        <w:r w:rsidRPr="009E3FE5">
          <w:rPr>
            <w:szCs w:val="24"/>
            <w:lang w:val="es-ES"/>
          </w:rPr>
          <w:t>la Biblia</w:t>
        </w:r>
      </w:smartTag>
      <w:r w:rsidRPr="009E3FE5">
        <w:rPr>
          <w:szCs w:val="24"/>
          <w:lang w:val="es-ES"/>
        </w:rPr>
        <w:t xml:space="preserve"> en nuestra cultura y valora su significado especial, distinguiendo entre revelación e inspiración.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Describe el proceso de formación del AT y agrupa los escritos bíblicos según los grandes géneros literarios.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Reconstruye la historia bíblica de Israel, indicando las etapas principales y los hechos más importantes.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Explica la significación religiosa de los hechos y personajes bíblicos más célebres.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Explica el sentido genuino de la salvación cristiana.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Describe el significado salvador de «expiación» y «sacrificio» de Jesús y lo aplica a la situación de la humanidad.</w:t>
      </w:r>
    </w:p>
    <w:p w:rsidR="003619F1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Reconstruye el proceso de formación del NT.</w:t>
      </w:r>
    </w:p>
    <w:p w:rsidR="00B1128D" w:rsidRPr="009E3FE5" w:rsidRDefault="003619F1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Explica el significado del Reino de Dios anunciado por Jesús.</w:t>
      </w:r>
    </w:p>
    <w:p w:rsidR="00092ADD" w:rsidRPr="00391F39" w:rsidRDefault="00092ADD" w:rsidP="00F40580">
      <w:pPr>
        <w:widowControl w:val="0"/>
        <w:ind w:left="340" w:hanging="341"/>
        <w:rPr>
          <w:rFonts w:cs="Arial"/>
          <w:sz w:val="20"/>
          <w:lang w:val="es-ES"/>
        </w:rPr>
      </w:pPr>
    </w:p>
    <w:p w:rsidR="00092ADD" w:rsidRPr="00391F39" w:rsidRDefault="00092ADD" w:rsidP="00F40580">
      <w:pPr>
        <w:widowControl w:val="0"/>
        <w:ind w:left="340" w:hanging="341"/>
        <w:rPr>
          <w:rFonts w:cs="Arial"/>
          <w:sz w:val="20"/>
          <w:lang w:val="es-ES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ca-ES"/>
        </w:rPr>
      </w:pPr>
    </w:p>
    <w:p w:rsidR="003619F1" w:rsidRPr="009E3FE5" w:rsidRDefault="0046706F" w:rsidP="00F40580">
      <w:pPr>
        <w:widowControl w:val="0"/>
        <w:ind w:left="170" w:hanging="170"/>
        <w:rPr>
          <w:b/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smartTag w:uri="urn:schemas-microsoft-com:office:smarttags" w:element="PersonName">
        <w:smartTagPr>
          <w:attr w:name="ProductID" w:val="la Biblia"/>
        </w:smartTagPr>
        <w:r w:rsidR="003619F1" w:rsidRPr="009E3FE5">
          <w:rPr>
            <w:b/>
            <w:szCs w:val="24"/>
            <w:lang w:val="es-ES"/>
          </w:rPr>
          <w:t>La Biblia</w:t>
        </w:r>
      </w:smartTag>
      <w:r w:rsidR="003619F1" w:rsidRPr="009E3FE5">
        <w:rPr>
          <w:b/>
          <w:szCs w:val="24"/>
          <w:lang w:val="es-ES"/>
        </w:rPr>
        <w:t>: una historia de salvación.</w:t>
      </w:r>
    </w:p>
    <w:p w:rsidR="003619F1" w:rsidRPr="009E3FE5" w:rsidRDefault="003619F1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 xml:space="preserve">Relación entre </w:t>
      </w:r>
      <w:smartTag w:uri="urn:schemas-microsoft-com:office:smarttags" w:element="PersonName">
        <w:smartTagPr>
          <w:attr w:name="ProductID" w:val="la Biblia"/>
        </w:smartTagPr>
        <w:r w:rsidRPr="009E3FE5">
          <w:rPr>
            <w:szCs w:val="24"/>
            <w:lang w:val="es-ES"/>
          </w:rPr>
          <w:t>la Biblia</w:t>
        </w:r>
      </w:smartTag>
      <w:r w:rsidRPr="009E3FE5">
        <w:rPr>
          <w:szCs w:val="24"/>
          <w:lang w:val="es-ES"/>
        </w:rPr>
        <w:t xml:space="preserve"> y la historia de Israel; definición de «revelación» e «inspiración»; reconstrucción del proceso de formación del AT; y agrupación de los libros del AT según los géneros literarios.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Reconocimiento de la importancia e influencia de </w:t>
      </w:r>
      <w:smartTag w:uri="urn:schemas-microsoft-com:office:smarttags" w:element="PersonName">
        <w:smartTagPr>
          <w:attr w:name="ProductID" w:val="la Biblia"/>
        </w:smartTagPr>
        <w:r w:rsidRPr="009E3FE5">
          <w:rPr>
            <w:rFonts w:cs="Arial"/>
            <w:szCs w:val="24"/>
          </w:rPr>
          <w:t>la Biblia</w:t>
        </w:r>
      </w:smartTag>
      <w:r w:rsidRPr="009E3FE5">
        <w:rPr>
          <w:rFonts w:cs="Arial"/>
          <w:szCs w:val="24"/>
        </w:rPr>
        <w:t xml:space="preserve"> en nuestra cultura, valoración de </w:t>
      </w:r>
      <w:smartTag w:uri="urn:schemas-microsoft-com:office:smarttags" w:element="PersonName">
        <w:smartTagPr>
          <w:attr w:name="ProductID" w:val="la Biblia"/>
        </w:smartTagPr>
        <w:r w:rsidRPr="009E3FE5">
          <w:rPr>
            <w:rFonts w:cs="Arial"/>
            <w:szCs w:val="24"/>
          </w:rPr>
          <w:t>la Biblia</w:t>
        </w:r>
      </w:smartTag>
      <w:r w:rsidRPr="009E3FE5">
        <w:rPr>
          <w:rFonts w:cs="Arial"/>
          <w:szCs w:val="24"/>
        </w:rPr>
        <w:t xml:space="preserve"> como libro sagrado, e interés por conocer el contenido bíblico y saber interpretarlo.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El largo camino hacia la libertad: etapas de la historia bíblica.</w:t>
      </w:r>
    </w:p>
    <w:p w:rsidR="003619F1" w:rsidRPr="009E3FE5" w:rsidRDefault="003619F1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Reconstrucción de la historia bíblica, distinguiendo entre hechos históricos y significación religiosa y elaboración de un cuadro sinóptico de la historia de Israel con los hechos y personajes más célebres.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Valoración de la historia bíblica como un camino hacia la libertad; valoración de la fe como capacidad para descubrir el sentido de la historia e interés histórico y religioso de los hechos y personajes bíblicos.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La salvación realizada en Jesucristo: concepto de «salvación cristiana».</w:t>
      </w:r>
    </w:p>
    <w:p w:rsidR="003619F1" w:rsidRPr="009E3FE5" w:rsidRDefault="003619F1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Descripción del concepto de salvación cristiana, aplicación de la salvación cristiana a la situación del género humano y explicación de los conceptos de «sacrificio» y «expiación».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624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Valoración del sentido genuino de «salvación cristiana» y sentido de </w:t>
      </w:r>
      <w:r w:rsidRPr="009E3FE5">
        <w:rPr>
          <w:rFonts w:cs="Arial"/>
          <w:szCs w:val="24"/>
        </w:rPr>
        <w:lastRenderedPageBreak/>
        <w:t xml:space="preserve">respeto y veneración ante los sufrimientos y muerte de Jesús y estima de su valor expiatorio.  </w:t>
      </w:r>
    </w:p>
    <w:p w:rsidR="003619F1" w:rsidRPr="009E3FE5" w:rsidRDefault="003619F1" w:rsidP="00F40580">
      <w:pPr>
        <w:widowControl w:val="0"/>
        <w:rPr>
          <w:szCs w:val="24"/>
          <w:lang w:val="es-ES"/>
        </w:rPr>
      </w:pPr>
    </w:p>
    <w:p w:rsidR="003619F1" w:rsidRPr="009E3FE5" w:rsidRDefault="003619F1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El mensaje de Jesucristo: el Nuevo Testamento y el Reino de Dios.</w:t>
      </w:r>
    </w:p>
    <w:p w:rsidR="003619F1" w:rsidRPr="009E3FE5" w:rsidRDefault="003619F1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Reconstrucción del proceso de formación del NT y caracterización del Reino de Dios anunciado por Jesús.</w:t>
      </w:r>
    </w:p>
    <w:p w:rsidR="003619F1" w:rsidRPr="009E3FE5" w:rsidRDefault="003619F1" w:rsidP="00F40580">
      <w:pPr>
        <w:widowControl w:val="0"/>
        <w:ind w:left="624" w:hanging="204"/>
        <w:rPr>
          <w:szCs w:val="24"/>
          <w:lang w:val="es-ES"/>
        </w:rPr>
      </w:pPr>
    </w:p>
    <w:p w:rsidR="00B1128D" w:rsidRPr="009E3FE5" w:rsidRDefault="003619F1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Reconocimiento de la importancia e influencia del NT en nuestra cultura y valoración del mensaje de Jesús sobre la llegada del Reino de Dios.</w:t>
      </w:r>
    </w:p>
    <w:p w:rsidR="00092ADD" w:rsidRPr="00391F39" w:rsidRDefault="00092ADD" w:rsidP="00F40580">
      <w:pPr>
        <w:widowControl w:val="0"/>
        <w:ind w:left="340" w:hanging="171"/>
        <w:rPr>
          <w:rFonts w:cs="Arial"/>
          <w:sz w:val="20"/>
          <w:lang w:val="es-ES"/>
        </w:rPr>
      </w:pPr>
    </w:p>
    <w:p w:rsidR="0046706F" w:rsidRPr="00391F39" w:rsidRDefault="0046706F" w:rsidP="00F40580">
      <w:pPr>
        <w:widowControl w:val="0"/>
        <w:ind w:left="340" w:hanging="171"/>
        <w:rPr>
          <w:rFonts w:cs="Arial"/>
          <w:sz w:val="20"/>
        </w:rPr>
      </w:pPr>
    </w:p>
    <w:p w:rsidR="00092ADD" w:rsidRPr="00391F39" w:rsidRDefault="00092ADD" w:rsidP="00F40580">
      <w:pPr>
        <w:widowControl w:val="0"/>
        <w:ind w:left="340" w:hanging="171"/>
        <w:rPr>
          <w:rFonts w:cs="Arial"/>
          <w:sz w:val="20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604374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7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Tomar conciencia de la dimensión moral de la existencia humana, reconociendo el valor moral como fundamento de la convivencia y la necesidad de la ley moral natural.</w:t>
      </w: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Reconocer la dimensión trascendente y religiosa de la moral, valorando la conciencia como norma subjetiva y la ley como norma objetiva de moralidad.</w:t>
      </w: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Descubrir los valores de la moral cristiana, fundamentándolos en las enseñanzas de Jesús y aplicándolos a situaciones actuales.</w:t>
      </w:r>
    </w:p>
    <w:p w:rsidR="00400E91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Reconocer en la persona de Jesús los valores que hacen de él una persona ideal para todos y un modelo de identificación para los cristianos.</w:t>
      </w:r>
    </w:p>
    <w:p w:rsidR="00604374" w:rsidRPr="009E3FE5" w:rsidRDefault="00604374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604374" w:rsidRPr="009E3FE5" w:rsidRDefault="00604374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604374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Fundamenta la necesidad humana de sentido moral.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Indica cómo contribuye el valor moral a la realización del ser humano.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1.3.  Identifica la conciencia como ley moral natural.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Conoce en qué se basa la dimensión religiosa de la moral.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Describe el origen y la formación de la conciencia.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2.3.  Interpreta el sentido de la ley divina y la crisis del juicio moral.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Conoce las enseñanzas fundamentales de Jesús sobre el comportamiento moral.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Aplica estas enseñanzas a casos concretos actuales.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Explica cómo se identifica Jesús con los grandes valores.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Conoce testimonios de personas que ven en Jesús una persona ideal y un modelo de identificación.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4.3.  Explica el sentido de las Bienaventuranzas.</w:t>
      </w:r>
    </w:p>
    <w:p w:rsidR="00647E5C" w:rsidRPr="009E3FE5" w:rsidRDefault="00647E5C" w:rsidP="00F40580">
      <w:pPr>
        <w:widowControl w:val="0"/>
        <w:ind w:left="658" w:hanging="658"/>
        <w:rPr>
          <w:szCs w:val="24"/>
          <w:lang w:val="es-ES"/>
        </w:rPr>
      </w:pP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  <w:lang w:val="es-ES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Cs w:val="24"/>
        </w:rPr>
      </w:pPr>
    </w:p>
    <w:p w:rsidR="008A7D5E" w:rsidRPr="009E3FE5" w:rsidRDefault="00647E5C" w:rsidP="00F40580">
      <w:pPr>
        <w:widowControl w:val="0"/>
        <w:ind w:left="170" w:hanging="170"/>
        <w:rPr>
          <w:b/>
          <w:szCs w:val="24"/>
          <w:lang w:val="es-ES"/>
        </w:rPr>
      </w:pPr>
      <w:r w:rsidRPr="009E3FE5">
        <w:rPr>
          <w:rFonts w:cs="Arial"/>
          <w:b/>
          <w:szCs w:val="24"/>
        </w:rPr>
        <w:t xml:space="preserve">-  </w:t>
      </w:r>
      <w:r w:rsidR="008A7D5E" w:rsidRPr="009E3FE5">
        <w:rPr>
          <w:b/>
          <w:szCs w:val="24"/>
          <w:lang w:val="es-ES"/>
        </w:rPr>
        <w:t xml:space="preserve">Dimensión moral de la vida humana. </w:t>
      </w:r>
    </w:p>
    <w:p w:rsidR="008A7D5E" w:rsidRPr="009E3FE5" w:rsidRDefault="008A7D5E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 xml:space="preserve">Reflexión y diálogo sobre experiencias que reclaman un sentido moral, clasificación de los valores y caracterización del valor moral, relación entre </w:t>
      </w:r>
      <w:r w:rsidRPr="009E3FE5">
        <w:rPr>
          <w:szCs w:val="24"/>
          <w:lang w:val="es-ES"/>
        </w:rPr>
        <w:lastRenderedPageBreak/>
        <w:t>desarrollo moral y realización humana y descripción de la ley moral natural.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Reconocimiento de la necesidad del sentido moral, y aprecio, estima y satisfacción al actuar con sentido moral.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Dimensión religiosa de la moral: la conciencia, voz del trascendente, voz de Dios.</w:t>
      </w:r>
    </w:p>
    <w:p w:rsidR="008A7D5E" w:rsidRPr="009E3FE5" w:rsidRDefault="008A7D5E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Definición de la conciencia y descripción de su proceso de formación, e interpretación de la ley divina como norma objetiva de moralidad para el creyente.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Importancia de la conciencia como norma subjetiva de moralidad y valoración de la ley y sentido de respeto hacia ella.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Valores fundamentales de la moral cristiana: moral de Jesús y dimensión del amor cristiano.</w:t>
      </w:r>
    </w:p>
    <w:p w:rsidR="008A7D5E" w:rsidRPr="009E3FE5" w:rsidRDefault="008A7D5E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Análisis e interpretación de textos fundamentales del Evangelio y juicio moral de algunos casos y situaciones actuales a la luz de las enseñanzas de Jesús.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Valoración de las enseñanzas de Jesús sobre el comportamiento moral e importancia del mandamiento del amor en orden a la convivencia y a la paz.</w:t>
      </w:r>
    </w:p>
    <w:p w:rsidR="008A7D5E" w:rsidRPr="009E3FE5" w:rsidRDefault="008A7D5E" w:rsidP="00F40580">
      <w:pPr>
        <w:widowControl w:val="0"/>
        <w:rPr>
          <w:szCs w:val="24"/>
          <w:lang w:val="es-ES"/>
        </w:rPr>
      </w:pPr>
    </w:p>
    <w:p w:rsidR="008A7D5E" w:rsidRPr="009E3FE5" w:rsidRDefault="008A7D5E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Jesucristo, persona ideal y modelo de identificación.</w:t>
      </w:r>
    </w:p>
    <w:p w:rsidR="008A7D5E" w:rsidRPr="009E3FE5" w:rsidRDefault="008A7D5E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Descripción de los valores que más caracterizan a Jesús, comentario de testimonios que presentan a Jesús como persona ideal y análisis de las Bienaventuranzas.</w:t>
      </w:r>
    </w:p>
    <w:p w:rsidR="008A7D5E" w:rsidRPr="009E3FE5" w:rsidRDefault="008A7D5E" w:rsidP="00F40580">
      <w:pPr>
        <w:widowControl w:val="0"/>
        <w:ind w:left="624" w:hanging="204"/>
        <w:rPr>
          <w:szCs w:val="24"/>
          <w:lang w:val="es-ES"/>
        </w:rPr>
      </w:pPr>
    </w:p>
    <w:p w:rsidR="00F6600A" w:rsidRPr="009E3FE5" w:rsidRDefault="008A7D5E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Aprecio y estima de los valores de Jesús, respeto y veneración hacia la persona de Jesús, y valoración de las Bienaventuranzas.</w:t>
      </w:r>
    </w:p>
    <w:p w:rsidR="00F6600A" w:rsidRPr="009E3FE5" w:rsidRDefault="00F6600A" w:rsidP="00F40580">
      <w:pPr>
        <w:widowControl w:val="0"/>
        <w:ind w:left="340" w:hanging="171"/>
        <w:rPr>
          <w:rFonts w:cs="Arial"/>
          <w:szCs w:val="24"/>
          <w:lang w:val="es-ES"/>
        </w:rPr>
      </w:pPr>
    </w:p>
    <w:p w:rsidR="0046706F" w:rsidRPr="009E3FE5" w:rsidRDefault="0046706F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604374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8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604374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Observar y analizar los problemas morales más relevantes de nuestro tiempo, tratando de encontrar las posibles causas y soluciones.</w:t>
      </w: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A partir del principio de inviolabilidad de la vida humana, de la dignidad de las personas y del valor de la sexualidad, hacer una valoración moral de las situaciones en las que se ponen en juego dichos valores.</w:t>
      </w:r>
    </w:p>
    <w:p w:rsidR="008A7D5E" w:rsidRPr="009E3FE5" w:rsidRDefault="008A7D5E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Tomar conciencia de las grandes desigualdades sociales y económicas que hay en el mundo, analizar sus causas y consecuencias y hacer una valoración moral de la situación, adoptando una actitud de defensa de los pobres, del equilibrio ecológico y del medio ambiente.</w:t>
      </w:r>
    </w:p>
    <w:p w:rsidR="00604374" w:rsidRPr="009E3FE5" w:rsidRDefault="008A7D5E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Valorar y defender la cultura de la solidaridad y de la paz, analizando críticamente los distintos modelos existentes de solidaridad y reconociendo </w:t>
      </w:r>
      <w:r w:rsidRPr="009E3FE5">
        <w:rPr>
          <w:szCs w:val="24"/>
          <w:lang w:val="es-ES"/>
        </w:rPr>
        <w:lastRenderedPageBreak/>
        <w:t xml:space="preserve">el ejemplo de Jesús y el testimonio de </w:t>
      </w:r>
      <w:smartTag w:uri="urn:schemas-microsoft-com:office:smarttags" w:element="PersonName">
        <w:smartTagPr>
          <w:attr w:name="ProductID" w:val="la Iglesia."/>
        </w:smartTagPr>
        <w:r w:rsidRPr="009E3FE5">
          <w:rPr>
            <w:szCs w:val="24"/>
            <w:lang w:val="es-ES"/>
          </w:rPr>
          <w:t>la Iglesia.</w:t>
        </w:r>
      </w:smartTag>
    </w:p>
    <w:p w:rsidR="00CB3C27" w:rsidRPr="009E3FE5" w:rsidRDefault="00CB3C27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604374" w:rsidRPr="009E3FE5" w:rsidRDefault="00604374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604374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604374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Es consciente de la crisis actual de valores.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Indica algunos problemas morales actuales.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1.3.  Identifica algunas causas y señala posibles soluciones.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Valora la vida humana como bien absoluto y fuente de todos los demás bienes e indica los valores fundamentales que se ponen en juego en la pena de muerte, el aborto y la eutanasia.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Expone algunas prácticas que ponen en peligro la dignidad de la persona y las valora moralmente.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2.3.  Reconoce el valor de la sexualidad en el marco del amor y expone casos en los que la sexualidad queda devaluada.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Identifica los países más pobres y más ricos del planeta, es consciente de las grandes desigualdades sociales y defiende un sistema más justo.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Se interesa por conocer la situación de los más pobres, expresa su solidaridad con ellos y valora a las personas e instituciones que colaboran para paliar la pobreza y la miseria.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3.3.  Localiza en el mapa las zonas más desérticas del planeta, conoce las causas que influyen en el proceso de desertización y reconoce la necesidad de una política ecológica más equilibrada.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Conoce el sentido cristiano de la solidaridad y las condiciones para que se desarrolle.</w:t>
      </w:r>
    </w:p>
    <w:p w:rsidR="008A7D5E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Cita textos evangélicos en los que Jesús muestra su opción preferencial por los pobres.</w:t>
      </w:r>
    </w:p>
    <w:p w:rsidR="0057193B" w:rsidRPr="009E3FE5" w:rsidRDefault="008A7D5E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4.3.  Conoce y valora algunos proyectos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de promoción e integración social y su colaboración con las ONG’s.</w:t>
      </w: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  <w:lang w:val="es-ES"/>
        </w:rPr>
      </w:pP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A35E4" w:rsidRPr="009E3FE5" w:rsidRDefault="0046706F" w:rsidP="00F40580">
      <w:pPr>
        <w:widowControl w:val="0"/>
        <w:ind w:left="170" w:hanging="170"/>
        <w:rPr>
          <w:b/>
          <w:szCs w:val="24"/>
          <w:lang w:val="es-ES"/>
        </w:rPr>
      </w:pPr>
      <w:r w:rsidRPr="009E3FE5">
        <w:rPr>
          <w:rFonts w:cs="Arial"/>
          <w:b/>
          <w:szCs w:val="24"/>
        </w:rPr>
        <w:t>-</w:t>
      </w:r>
      <w:r w:rsidR="0057193B" w:rsidRPr="009E3FE5">
        <w:rPr>
          <w:rFonts w:cs="Arial"/>
          <w:b/>
          <w:szCs w:val="24"/>
        </w:rPr>
        <w:t xml:space="preserve">  </w:t>
      </w:r>
      <w:r w:rsidR="003A35E4" w:rsidRPr="009E3FE5">
        <w:rPr>
          <w:b/>
          <w:szCs w:val="24"/>
          <w:lang w:val="es-ES"/>
        </w:rPr>
        <w:t>Crisis moral y de valores.</w:t>
      </w:r>
    </w:p>
    <w:p w:rsidR="003A35E4" w:rsidRPr="009E3FE5" w:rsidRDefault="003A35E4" w:rsidP="00F47778">
      <w:pPr>
        <w:widowControl w:val="0"/>
        <w:ind w:left="408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Observación y análisis de la crisis moral actual y reflexión y debate sobre las distintas causas y posibles soluciones.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Reconocimiento de la importancia de la crisis moral, especialmente para los jóvenes y búsqueda de posibles salidas a la crisis moral.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Violación de los derechos fundamentales de la persona.</w:t>
      </w:r>
    </w:p>
    <w:p w:rsidR="003A35E4" w:rsidRPr="009E3FE5" w:rsidRDefault="003A35E4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Recogida de datos sobre la falta de respeto a la vida y a la dignidad humana, así como a la devaluación de la sexualidad, análisis y comentario de tales situaciones, y debate sobre los problemas que plantea la pena de muerte, el aborto y la eutanasia.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Aprecio y estima de la vida humana como valor absoluto, de la dignidad de la persona y de la sexualidad, preocupación ante la falta de respeto de dichos valores y búsqueda de posibles soluciones.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lastRenderedPageBreak/>
        <w:t>-  Problemas que afectan a la justicia social: injusticia y pobreza.</w:t>
      </w:r>
    </w:p>
    <w:p w:rsidR="003A35E4" w:rsidRPr="009E3FE5" w:rsidRDefault="003A35E4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 xml:space="preserve">-  Identificación de las zonas más pobres del mundo, valoración moral de la situación de explotación y miseria de unos frente a la situación de dominación y derroche de otros, valoración moral del problema ecológico y exposición y debate de problemas sociales de intolerancia, xenofobia, violencia, racismo. 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>Preocupación ante la desigualdad social e injusticia creciente, defensa de un sistema económico-social más justo, sentido de solidaridad y ayuda, y sensibilidad ecológica frente a los agentes que provocan la desertización.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3A35E4" w:rsidRPr="009E3FE5" w:rsidRDefault="003A35E4" w:rsidP="00F40580">
      <w:pPr>
        <w:widowControl w:val="0"/>
        <w:ind w:left="170" w:hanging="170"/>
        <w:rPr>
          <w:rFonts w:cs="Arial"/>
          <w:b/>
          <w:szCs w:val="24"/>
        </w:rPr>
      </w:pPr>
      <w:r w:rsidRPr="009E3FE5">
        <w:rPr>
          <w:rFonts w:cs="Arial"/>
          <w:b/>
          <w:szCs w:val="24"/>
        </w:rPr>
        <w:t>-  Compromiso cristiano: solidaridad y paz.</w:t>
      </w:r>
    </w:p>
    <w:p w:rsidR="003A35E4" w:rsidRPr="009E3FE5" w:rsidRDefault="003A35E4" w:rsidP="00F47778">
      <w:pPr>
        <w:widowControl w:val="0"/>
        <w:ind w:left="408" w:hanging="204"/>
        <w:rPr>
          <w:rFonts w:cs="Arial"/>
          <w:szCs w:val="24"/>
        </w:rPr>
      </w:pPr>
      <w:r w:rsidRPr="009E3FE5">
        <w:rPr>
          <w:rFonts w:cs="Arial"/>
          <w:szCs w:val="24"/>
        </w:rPr>
        <w:t>-  Explicación del sentido cristiano de solidaridad y de la implicación social, comparación y valoración crítica de los distintos modelos de solidaridad existentes, y lectura y análisis de textos evangélicos en los que Jesús muestra su predilección por los pobres.</w:t>
      </w:r>
    </w:p>
    <w:p w:rsidR="003A35E4" w:rsidRPr="009E3FE5" w:rsidRDefault="003A35E4" w:rsidP="00F40580">
      <w:pPr>
        <w:widowControl w:val="0"/>
        <w:rPr>
          <w:szCs w:val="24"/>
          <w:lang w:val="es-ES"/>
        </w:rPr>
      </w:pPr>
    </w:p>
    <w:p w:rsidR="00092ADD" w:rsidRPr="009E3FE5" w:rsidRDefault="003A35E4" w:rsidP="00F40580">
      <w:pPr>
        <w:widowControl w:val="0"/>
        <w:ind w:left="624" w:hanging="204"/>
        <w:rPr>
          <w:szCs w:val="24"/>
          <w:lang w:val="es-ES"/>
        </w:rPr>
      </w:pPr>
      <w:r w:rsidRPr="009E3FE5">
        <w:rPr>
          <w:rFonts w:cs="Arial"/>
          <w:szCs w:val="24"/>
        </w:rPr>
        <w:t xml:space="preserve">-  </w:t>
      </w:r>
      <w:r w:rsidRPr="009E3FE5">
        <w:rPr>
          <w:szCs w:val="24"/>
          <w:lang w:val="es-ES"/>
        </w:rPr>
        <w:t xml:space="preserve">Sentido de colaboración en la promoción de la cultura de la solidaridad y de la paz, admiración y valoración de la actitud social de Jesús, valoración de la acción pastoral y misionera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en los distintos ámbitos sociales, y reconocimiento del trabajo de promoción e integración social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y de su colaboración con las ONG’s.</w:t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Cs w:val="24"/>
        </w:rPr>
      </w:pPr>
    </w:p>
    <w:p w:rsidR="00EF426F" w:rsidRPr="00391F39" w:rsidRDefault="00EF426F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 w:val="20"/>
        </w:rPr>
      </w:pPr>
    </w:p>
    <w:p w:rsidR="00092ADD" w:rsidRPr="00391F39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 w:val="20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9B4BAC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9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9B4BAC" w:rsidRPr="009E3FE5" w:rsidRDefault="009B4BAC" w:rsidP="00F40580">
      <w:pPr>
        <w:widowControl w:val="0"/>
        <w:jc w:val="both"/>
        <w:rPr>
          <w:rFonts w:cs="Arial"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E3FE5" w:rsidRPr="009E3FE5" w:rsidRDefault="009E3FE5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  Situar la «cuestión social» en su contexto histórico, analizando los hechos que llevaron a </w:t>
      </w:r>
      <w:smartTag w:uri="urn:schemas-microsoft-com:office:smarttags" w:element="PersonName">
        <w:smartTagPr>
          <w:attr w:name="ProductID" w:val="la Revoluci￳n Francesa"/>
        </w:smartTagPr>
        <w:r w:rsidRPr="009E3FE5">
          <w:rPr>
            <w:szCs w:val="24"/>
            <w:lang w:val="es-ES"/>
          </w:rPr>
          <w:t>la Revolución Francesa</w:t>
        </w:r>
      </w:smartTag>
      <w:r w:rsidRPr="009E3FE5">
        <w:rPr>
          <w:szCs w:val="24"/>
          <w:lang w:val="es-ES"/>
        </w:rPr>
        <w:t xml:space="preserve"> y a las sucesivas revoluciones políticas y sociales y descubriendo cómo se vio afectada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y cómo reaccionó.</w:t>
      </w:r>
    </w:p>
    <w:p w:rsidR="009E3FE5" w:rsidRPr="009E3FE5" w:rsidRDefault="009E3FE5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  Adquirir una visión general del papel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en el mundo, desde León XIII hasta Pío XII y valorar su magisterio y doctrina social.</w:t>
      </w:r>
    </w:p>
    <w:p w:rsidR="009E3FE5" w:rsidRPr="009E3FE5" w:rsidRDefault="009E3FE5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  Conocer y valorar el giro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conciliar (del Vaticano II) guiada por Juan XXIII y Pablo VI y sus aportaciones en la cuestión social.</w:t>
      </w:r>
    </w:p>
    <w:p w:rsidR="009E3FE5" w:rsidRPr="009E3FE5" w:rsidRDefault="009E3FE5" w:rsidP="00F40580">
      <w:pPr>
        <w:widowControl w:val="0"/>
        <w:ind w:left="454" w:hanging="454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  Tomar conciencia de la situación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actual y valorar la actuación de Juan Pablo II y su aportación a la transformación y mejora social a través de sus encíclicas y de su acción pastoral.</w:t>
      </w:r>
    </w:p>
    <w:p w:rsidR="009B4BAC" w:rsidRPr="009E3FE5" w:rsidRDefault="009B4BAC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454" w:hanging="454"/>
        <w:rPr>
          <w:szCs w:val="24"/>
          <w:lang w:val="es-ES"/>
        </w:rPr>
      </w:pPr>
    </w:p>
    <w:p w:rsidR="009B4BAC" w:rsidRPr="009E3FE5" w:rsidRDefault="009B4BAC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B4BAC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1.1.  Describe cómo afectaron a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la revolución francesa y las sucesivas revoluciones.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1.2.  Sitúa en su contexto histórico la reacción de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ante la cuestión social.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2.1.  Sitúa en su contexto histórico a León XIII, Pío XI y Pío XII.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2.2.  Señala las líneas maestras de la doctrina social de </w:t>
      </w:r>
      <w:smartTag w:uri="urn:schemas-microsoft-com:office:smarttags" w:element="PersonName">
        <w:smartTagPr>
          <w:attr w:name="ProductID" w:val="la Rerum"/>
        </w:smartTagPr>
        <w:r w:rsidRPr="009E3FE5">
          <w:rPr>
            <w:szCs w:val="24"/>
            <w:lang w:val="es-ES"/>
          </w:rPr>
          <w:t xml:space="preserve">la </w:t>
        </w:r>
        <w:proofErr w:type="spellStart"/>
        <w:r w:rsidRPr="009E3FE5">
          <w:rPr>
            <w:szCs w:val="24"/>
            <w:lang w:val="es-ES"/>
          </w:rPr>
          <w:t>Rerum</w:t>
        </w:r>
      </w:smartTag>
      <w:proofErr w:type="spellEnd"/>
      <w:r w:rsidRPr="009E3FE5">
        <w:rPr>
          <w:szCs w:val="24"/>
          <w:lang w:val="es-ES"/>
        </w:rPr>
        <w:t xml:space="preserve"> </w:t>
      </w:r>
      <w:proofErr w:type="spellStart"/>
      <w:r w:rsidRPr="009E3FE5">
        <w:rPr>
          <w:szCs w:val="24"/>
          <w:lang w:val="es-ES"/>
        </w:rPr>
        <w:t>novarum</w:t>
      </w:r>
      <w:proofErr w:type="spellEnd"/>
      <w:r w:rsidRPr="009E3FE5">
        <w:rPr>
          <w:szCs w:val="24"/>
          <w:lang w:val="es-ES"/>
        </w:rPr>
        <w:t xml:space="preserve">, </w:t>
      </w:r>
      <w:smartTag w:uri="urn:schemas-microsoft-com:office:smarttags" w:element="PersonName">
        <w:smartTagPr>
          <w:attr w:name="ProductID" w:val="la Quadragesimo"/>
        </w:smartTagPr>
        <w:r w:rsidRPr="009E3FE5">
          <w:rPr>
            <w:szCs w:val="24"/>
            <w:lang w:val="es-ES"/>
          </w:rPr>
          <w:t xml:space="preserve">la </w:t>
        </w:r>
        <w:proofErr w:type="spellStart"/>
        <w:r w:rsidRPr="009E3FE5">
          <w:rPr>
            <w:szCs w:val="24"/>
            <w:lang w:val="es-ES"/>
          </w:rPr>
          <w:lastRenderedPageBreak/>
          <w:t>Quadragesimo</w:t>
        </w:r>
      </w:smartTag>
      <w:proofErr w:type="spellEnd"/>
      <w:r w:rsidRPr="009E3FE5">
        <w:rPr>
          <w:szCs w:val="24"/>
          <w:lang w:val="es-ES"/>
        </w:rPr>
        <w:t xml:space="preserve"> </w:t>
      </w:r>
      <w:proofErr w:type="spellStart"/>
      <w:r w:rsidRPr="009E3FE5">
        <w:rPr>
          <w:szCs w:val="24"/>
          <w:lang w:val="es-ES"/>
        </w:rPr>
        <w:t>anno</w:t>
      </w:r>
      <w:proofErr w:type="spellEnd"/>
      <w:r w:rsidRPr="009E3FE5">
        <w:rPr>
          <w:szCs w:val="24"/>
          <w:lang w:val="es-ES"/>
        </w:rPr>
        <w:t xml:space="preserve"> y la de Pío XII.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3.1.  Conoce las características del pontificado de Juan XXIII y de Pablo VI y las aportaciones más importantes de sus encíclicas sociales.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3.2.  Describe el cambio que supuso para </w:t>
      </w:r>
      <w:smartTag w:uri="urn:schemas-microsoft-com:office:smarttags" w:element="PersonName">
        <w:smartTagPr>
          <w:attr w:name="ProductID" w:val="la Iglesia"/>
        </w:smartTagPr>
        <w:r w:rsidRPr="009E3FE5">
          <w:rPr>
            <w:szCs w:val="24"/>
            <w:lang w:val="es-ES"/>
          </w:rPr>
          <w:t>la Iglesia</w:t>
        </w:r>
      </w:smartTag>
      <w:r w:rsidRPr="009E3FE5">
        <w:rPr>
          <w:szCs w:val="24"/>
          <w:lang w:val="es-ES"/>
        </w:rPr>
        <w:t xml:space="preserve"> el Concilio Vaticano II.</w:t>
      </w:r>
    </w:p>
    <w:p w:rsidR="009E3FE5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4.1.  Señala las actuaciones más importantes de Juan Pablo II a lo largo de su pontificado y reconoce su protagonismo de líder mundial de la paz.</w:t>
      </w:r>
    </w:p>
    <w:p w:rsidR="00092ADD" w:rsidRPr="009E3FE5" w:rsidRDefault="009E3FE5" w:rsidP="00F40580">
      <w:pPr>
        <w:widowControl w:val="0"/>
        <w:ind w:left="658" w:hanging="658"/>
        <w:rPr>
          <w:szCs w:val="24"/>
          <w:lang w:val="es-ES"/>
        </w:rPr>
      </w:pPr>
      <w:r w:rsidRPr="009E3FE5">
        <w:rPr>
          <w:szCs w:val="24"/>
          <w:lang w:val="es-ES"/>
        </w:rPr>
        <w:t xml:space="preserve">  4.2.  Valora sus aportaciones en materia social.</w:t>
      </w:r>
    </w:p>
    <w:p w:rsidR="008F44C8" w:rsidRPr="009E3FE5" w:rsidRDefault="008F44C8" w:rsidP="00F40580">
      <w:pPr>
        <w:widowControl w:val="0"/>
        <w:ind w:left="340" w:hanging="341"/>
        <w:rPr>
          <w:rFonts w:cs="Arial"/>
          <w:szCs w:val="24"/>
          <w:lang w:val="es-ES"/>
        </w:rPr>
      </w:pP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E3FE5" w:rsidRPr="00C82B37" w:rsidRDefault="00EF426F" w:rsidP="00F40580">
      <w:pPr>
        <w:widowControl w:val="0"/>
        <w:ind w:left="170" w:hanging="170"/>
        <w:rPr>
          <w:b/>
          <w:lang w:val="es-ES"/>
        </w:rPr>
      </w:pPr>
      <w:r w:rsidRPr="00C82B37">
        <w:rPr>
          <w:rFonts w:cs="Arial"/>
          <w:b/>
          <w:szCs w:val="24"/>
        </w:rPr>
        <w:t xml:space="preserve">-  </w:t>
      </w:r>
      <w:r w:rsidR="009E3FE5" w:rsidRPr="00C82B37">
        <w:rPr>
          <w:b/>
          <w:lang w:val="es-ES"/>
        </w:rPr>
        <w:t>La cuestión social.</w:t>
      </w:r>
    </w:p>
    <w:p w:rsidR="009E3FE5" w:rsidRPr="00B07E09" w:rsidRDefault="00C82B37" w:rsidP="00F47778">
      <w:pPr>
        <w:widowControl w:val="0"/>
        <w:ind w:left="408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C82B37">
        <w:rPr>
          <w:lang w:val="es-ES"/>
        </w:rPr>
        <w:t>Información</w:t>
      </w:r>
      <w:r w:rsidR="009E3FE5" w:rsidRPr="00B07E09">
        <w:rPr>
          <w:lang w:val="es-ES"/>
        </w:rPr>
        <w:t xml:space="preserve"> y comentario crítico sobre la posición de </w:t>
      </w:r>
      <w:smartTag w:uri="urn:schemas-microsoft-com:office:smarttags" w:element="PersonName">
        <w:smartTagPr>
          <w:attr w:name="ProductID" w:val="la Iglesia"/>
        </w:smartTagPr>
        <w:r w:rsidR="009E3FE5" w:rsidRPr="00B07E09">
          <w:rPr>
            <w:lang w:val="es-ES"/>
          </w:rPr>
          <w:t>la Iglesia</w:t>
        </w:r>
      </w:smartTag>
      <w:r w:rsidR="009E3FE5" w:rsidRPr="00B07E09">
        <w:rPr>
          <w:lang w:val="es-ES"/>
        </w:rPr>
        <w:t xml:space="preserve"> ante la cuestión social en los últimos siglos, y contextualización histórica y política de la actitud social de </w:t>
      </w:r>
      <w:smartTag w:uri="urn:schemas-microsoft-com:office:smarttags" w:element="PersonName">
        <w:smartTagPr>
          <w:attr w:name="ProductID" w:val="la Iglesia."/>
        </w:smartTagPr>
        <w:r w:rsidR="009E3FE5" w:rsidRPr="00B07E09">
          <w:rPr>
            <w:lang w:val="es-ES"/>
          </w:rPr>
          <w:t>la Iglesia.</w:t>
        </w:r>
      </w:smartTag>
    </w:p>
    <w:p w:rsidR="00C82B37" w:rsidRDefault="00C82B37" w:rsidP="00F40580">
      <w:pPr>
        <w:widowControl w:val="0"/>
        <w:rPr>
          <w:lang w:val="es-ES"/>
        </w:rPr>
      </w:pPr>
    </w:p>
    <w:p w:rsidR="009E3FE5" w:rsidRPr="00B07E09" w:rsidRDefault="00C82B37" w:rsidP="00F40580">
      <w:pPr>
        <w:widowControl w:val="0"/>
        <w:tabs>
          <w:tab w:val="left" w:pos="170"/>
        </w:tabs>
        <w:ind w:left="624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 xml:space="preserve">Importancia de la cuestión social, valoración crítica de las revoluciones y de la reacción de </w:t>
      </w:r>
      <w:smartTag w:uri="urn:schemas-microsoft-com:office:smarttags" w:element="PersonName">
        <w:smartTagPr>
          <w:attr w:name="ProductID" w:val="la Iglesia"/>
        </w:smartTagPr>
        <w:r w:rsidR="009E3FE5" w:rsidRPr="00B07E09">
          <w:rPr>
            <w:lang w:val="es-ES"/>
          </w:rPr>
          <w:t>la Iglesia</w:t>
        </w:r>
      </w:smartTag>
      <w:r w:rsidR="009E3FE5" w:rsidRPr="00B07E09">
        <w:rPr>
          <w:lang w:val="es-ES"/>
        </w:rPr>
        <w:t xml:space="preserve"> y reconocimiento del valor que supuso la lucha obrera.</w:t>
      </w:r>
    </w:p>
    <w:p w:rsidR="00C82B37" w:rsidRDefault="00C82B37" w:rsidP="00F40580">
      <w:pPr>
        <w:widowControl w:val="0"/>
        <w:rPr>
          <w:lang w:val="es-ES"/>
        </w:rPr>
      </w:pPr>
    </w:p>
    <w:p w:rsidR="009E3FE5" w:rsidRPr="00C82B37" w:rsidRDefault="00C82B37" w:rsidP="00F40580">
      <w:pPr>
        <w:widowControl w:val="0"/>
        <w:ind w:left="170" w:hanging="170"/>
        <w:rPr>
          <w:rFonts w:cs="Arial"/>
          <w:b/>
          <w:szCs w:val="24"/>
        </w:rPr>
      </w:pPr>
      <w:r w:rsidRPr="00C82B37">
        <w:rPr>
          <w:rFonts w:cs="Arial"/>
          <w:b/>
          <w:szCs w:val="24"/>
        </w:rPr>
        <w:t xml:space="preserve">-  </w:t>
      </w:r>
      <w:r w:rsidR="009E3FE5" w:rsidRPr="00C82B37">
        <w:rPr>
          <w:rFonts w:cs="Arial"/>
          <w:b/>
          <w:szCs w:val="24"/>
        </w:rPr>
        <w:t xml:space="preserve">León XIII: </w:t>
      </w:r>
      <w:proofErr w:type="spellStart"/>
      <w:r w:rsidR="009E3FE5" w:rsidRPr="00C82B37">
        <w:rPr>
          <w:rFonts w:cs="Arial"/>
          <w:b/>
          <w:i/>
          <w:szCs w:val="24"/>
        </w:rPr>
        <w:t>Rerum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novarum</w:t>
      </w:r>
      <w:proofErr w:type="spellEnd"/>
      <w:r w:rsidR="009E3FE5" w:rsidRPr="00C82B37">
        <w:rPr>
          <w:rFonts w:cs="Arial"/>
          <w:b/>
          <w:i/>
          <w:szCs w:val="24"/>
        </w:rPr>
        <w:t>;</w:t>
      </w:r>
      <w:r w:rsidR="009E3FE5" w:rsidRPr="00C82B37">
        <w:rPr>
          <w:rFonts w:cs="Arial"/>
          <w:b/>
          <w:szCs w:val="24"/>
        </w:rPr>
        <w:t xml:space="preserve"> Pío XI: </w:t>
      </w:r>
      <w:proofErr w:type="spellStart"/>
      <w:r w:rsidR="009E3FE5" w:rsidRPr="00C82B37">
        <w:rPr>
          <w:rFonts w:cs="Arial"/>
          <w:b/>
          <w:i/>
          <w:szCs w:val="24"/>
        </w:rPr>
        <w:t>Quadragesimo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anno</w:t>
      </w:r>
      <w:proofErr w:type="spellEnd"/>
      <w:r w:rsidR="009E3FE5" w:rsidRPr="00C82B37">
        <w:rPr>
          <w:rFonts w:cs="Arial"/>
          <w:b/>
          <w:i/>
          <w:szCs w:val="24"/>
        </w:rPr>
        <w:t>;</w:t>
      </w:r>
      <w:r w:rsidR="009E3FE5" w:rsidRPr="00C82B37">
        <w:rPr>
          <w:rFonts w:cs="Arial"/>
          <w:b/>
          <w:szCs w:val="24"/>
        </w:rPr>
        <w:t xml:space="preserve"> y Pío XII: doctrina social.</w:t>
      </w:r>
    </w:p>
    <w:p w:rsidR="009E3FE5" w:rsidRPr="00B07E09" w:rsidRDefault="00C82B37" w:rsidP="00F47778">
      <w:pPr>
        <w:widowControl w:val="0"/>
        <w:ind w:left="408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>Caracterización de los pontificados de León XIII, Pío XI y Pío XII, y síntesis de las encíclicas RN, QA y de la doctrina social de Pío XII.</w:t>
      </w:r>
    </w:p>
    <w:p w:rsidR="00C82B37" w:rsidRDefault="00C82B37" w:rsidP="00F40580">
      <w:pPr>
        <w:widowControl w:val="0"/>
        <w:rPr>
          <w:lang w:val="es-ES"/>
        </w:rPr>
      </w:pPr>
    </w:p>
    <w:p w:rsidR="009E3FE5" w:rsidRPr="00B07E09" w:rsidRDefault="00C82B37" w:rsidP="00F40580">
      <w:pPr>
        <w:widowControl w:val="0"/>
        <w:tabs>
          <w:tab w:val="left" w:pos="170"/>
        </w:tabs>
        <w:ind w:left="624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>Importancia del papel histórico de León XIII, Pío XI y Pío XII y valoración de la doctrina social de dichos papas.</w:t>
      </w:r>
    </w:p>
    <w:p w:rsidR="00C82B37" w:rsidRDefault="00C82B37" w:rsidP="00F40580">
      <w:pPr>
        <w:widowControl w:val="0"/>
        <w:rPr>
          <w:lang w:val="es-ES"/>
        </w:rPr>
      </w:pPr>
    </w:p>
    <w:p w:rsidR="009E3FE5" w:rsidRPr="00C82B37" w:rsidRDefault="00C82B37" w:rsidP="00F40580">
      <w:pPr>
        <w:widowControl w:val="0"/>
        <w:ind w:left="170" w:hanging="170"/>
        <w:rPr>
          <w:rFonts w:cs="Arial"/>
          <w:b/>
          <w:szCs w:val="24"/>
        </w:rPr>
      </w:pPr>
      <w:r w:rsidRPr="00C82B37">
        <w:rPr>
          <w:rFonts w:cs="Arial"/>
          <w:b/>
          <w:szCs w:val="24"/>
        </w:rPr>
        <w:t xml:space="preserve">-  </w:t>
      </w:r>
      <w:smartTag w:uri="urn:schemas-microsoft-com:office:smarttags" w:element="PersonName">
        <w:smartTagPr>
          <w:attr w:name="ProductID" w:val="la Iglesia"/>
        </w:smartTagPr>
        <w:r w:rsidR="009E3FE5" w:rsidRPr="00C82B37">
          <w:rPr>
            <w:rFonts w:cs="Arial"/>
            <w:b/>
            <w:szCs w:val="24"/>
          </w:rPr>
          <w:t>La Iglesia</w:t>
        </w:r>
      </w:smartTag>
      <w:r w:rsidR="009E3FE5" w:rsidRPr="00C82B37">
        <w:rPr>
          <w:rFonts w:cs="Arial"/>
          <w:b/>
          <w:szCs w:val="24"/>
        </w:rPr>
        <w:t xml:space="preserve"> conciliar: Juan XXIII: </w:t>
      </w:r>
      <w:r w:rsidR="009E3FE5" w:rsidRPr="00C82B37">
        <w:rPr>
          <w:rFonts w:cs="Arial"/>
          <w:b/>
          <w:i/>
          <w:szCs w:val="24"/>
        </w:rPr>
        <w:t xml:space="preserve">Mater et </w:t>
      </w:r>
      <w:proofErr w:type="spellStart"/>
      <w:r w:rsidR="009E3FE5" w:rsidRPr="00C82B37">
        <w:rPr>
          <w:rFonts w:cs="Arial"/>
          <w:b/>
          <w:i/>
          <w:szCs w:val="24"/>
        </w:rPr>
        <w:t>Magistra</w:t>
      </w:r>
      <w:proofErr w:type="spellEnd"/>
      <w:r w:rsidR="009E3FE5" w:rsidRPr="00C82B37">
        <w:rPr>
          <w:rFonts w:cs="Arial"/>
          <w:b/>
          <w:i/>
          <w:szCs w:val="24"/>
        </w:rPr>
        <w:t xml:space="preserve">, </w:t>
      </w:r>
      <w:proofErr w:type="spellStart"/>
      <w:r w:rsidR="009E3FE5" w:rsidRPr="00C82B37">
        <w:rPr>
          <w:rFonts w:cs="Arial"/>
          <w:b/>
          <w:i/>
          <w:szCs w:val="24"/>
        </w:rPr>
        <w:t>Pacem</w:t>
      </w:r>
      <w:proofErr w:type="spellEnd"/>
      <w:r w:rsidR="009E3FE5" w:rsidRPr="00C82B37">
        <w:rPr>
          <w:rFonts w:cs="Arial"/>
          <w:b/>
          <w:i/>
          <w:szCs w:val="24"/>
        </w:rPr>
        <w:t xml:space="preserve"> in </w:t>
      </w:r>
      <w:proofErr w:type="spellStart"/>
      <w:r w:rsidR="009E3FE5" w:rsidRPr="00C82B37">
        <w:rPr>
          <w:rFonts w:cs="Arial"/>
          <w:b/>
          <w:i/>
          <w:szCs w:val="24"/>
        </w:rPr>
        <w:t>terries</w:t>
      </w:r>
      <w:proofErr w:type="spellEnd"/>
      <w:r w:rsidR="009E3FE5" w:rsidRPr="00C82B37">
        <w:rPr>
          <w:rFonts w:cs="Arial"/>
          <w:b/>
          <w:i/>
          <w:szCs w:val="24"/>
        </w:rPr>
        <w:t>;</w:t>
      </w:r>
      <w:r w:rsidR="009E3FE5" w:rsidRPr="00C82B37">
        <w:rPr>
          <w:rFonts w:cs="Arial"/>
          <w:b/>
          <w:szCs w:val="24"/>
        </w:rPr>
        <w:t xml:space="preserve"> </w:t>
      </w:r>
      <w:proofErr w:type="spellStart"/>
      <w:r w:rsidR="009E3FE5" w:rsidRPr="00C82B37">
        <w:rPr>
          <w:rFonts w:cs="Arial"/>
          <w:b/>
          <w:szCs w:val="24"/>
        </w:rPr>
        <w:t>PabloVI</w:t>
      </w:r>
      <w:proofErr w:type="spellEnd"/>
      <w:r w:rsidR="009E3FE5" w:rsidRPr="00C82B37">
        <w:rPr>
          <w:rFonts w:cs="Arial"/>
          <w:b/>
          <w:szCs w:val="24"/>
        </w:rPr>
        <w:t xml:space="preserve">: </w:t>
      </w:r>
      <w:proofErr w:type="spellStart"/>
      <w:r w:rsidR="009E3FE5" w:rsidRPr="00C82B37">
        <w:rPr>
          <w:rFonts w:cs="Arial"/>
          <w:b/>
          <w:i/>
          <w:szCs w:val="24"/>
        </w:rPr>
        <w:t>Populorum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progressio</w:t>
      </w:r>
      <w:proofErr w:type="spellEnd"/>
      <w:r w:rsidR="009E3FE5" w:rsidRPr="00C82B37">
        <w:rPr>
          <w:rFonts w:cs="Arial"/>
          <w:b/>
          <w:szCs w:val="24"/>
        </w:rPr>
        <w:t xml:space="preserve"> y </w:t>
      </w:r>
      <w:proofErr w:type="spellStart"/>
      <w:r w:rsidR="009E3FE5" w:rsidRPr="00C82B37">
        <w:rPr>
          <w:rFonts w:cs="Arial"/>
          <w:b/>
          <w:i/>
          <w:szCs w:val="24"/>
        </w:rPr>
        <w:t>Octogesima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adveniens</w:t>
      </w:r>
      <w:proofErr w:type="spellEnd"/>
      <w:r w:rsidR="009E3FE5" w:rsidRPr="00C82B37">
        <w:rPr>
          <w:rFonts w:cs="Arial"/>
          <w:b/>
          <w:i/>
          <w:szCs w:val="24"/>
        </w:rPr>
        <w:t>;</w:t>
      </w:r>
      <w:r w:rsidR="009E3FE5" w:rsidRPr="00C82B37">
        <w:rPr>
          <w:rFonts w:cs="Arial"/>
          <w:b/>
          <w:szCs w:val="24"/>
        </w:rPr>
        <w:t xml:space="preserve"> y Concilio Vaticano II: </w:t>
      </w:r>
      <w:proofErr w:type="spellStart"/>
      <w:r w:rsidR="009E3FE5" w:rsidRPr="00C82B37">
        <w:rPr>
          <w:rFonts w:cs="Arial"/>
          <w:b/>
          <w:i/>
          <w:szCs w:val="24"/>
        </w:rPr>
        <w:t>Gaudium</w:t>
      </w:r>
      <w:proofErr w:type="spellEnd"/>
      <w:r w:rsidR="009E3FE5" w:rsidRPr="00C82B37">
        <w:rPr>
          <w:rFonts w:cs="Arial"/>
          <w:b/>
          <w:i/>
          <w:szCs w:val="24"/>
        </w:rPr>
        <w:t xml:space="preserve"> et </w:t>
      </w:r>
      <w:proofErr w:type="spellStart"/>
      <w:r w:rsidR="009E3FE5" w:rsidRPr="00C82B37">
        <w:rPr>
          <w:rFonts w:cs="Arial"/>
          <w:b/>
          <w:i/>
          <w:szCs w:val="24"/>
        </w:rPr>
        <w:t>spes</w:t>
      </w:r>
      <w:proofErr w:type="spellEnd"/>
      <w:r w:rsidR="009E3FE5" w:rsidRPr="00C82B37">
        <w:rPr>
          <w:rFonts w:cs="Arial"/>
          <w:b/>
          <w:i/>
          <w:szCs w:val="24"/>
        </w:rPr>
        <w:t>.</w:t>
      </w:r>
    </w:p>
    <w:p w:rsidR="009E3FE5" w:rsidRPr="00B07E09" w:rsidRDefault="00C82B37" w:rsidP="00F47778">
      <w:pPr>
        <w:widowControl w:val="0"/>
        <w:ind w:left="408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>Caracterización de los pontificados de Juan XXIII y Pablo VI y del Concilio Vaticano II y síntesis de las encíclicas sociales MM, PT, PP y OA y de la constitución conciliar GS.</w:t>
      </w:r>
    </w:p>
    <w:p w:rsidR="00C82B37" w:rsidRDefault="00C82B37" w:rsidP="00F40580">
      <w:pPr>
        <w:widowControl w:val="0"/>
        <w:rPr>
          <w:lang w:val="es-ES"/>
        </w:rPr>
      </w:pPr>
    </w:p>
    <w:p w:rsidR="009E3FE5" w:rsidRPr="00B07E09" w:rsidRDefault="00C82B37" w:rsidP="00F40580">
      <w:pPr>
        <w:widowControl w:val="0"/>
        <w:tabs>
          <w:tab w:val="left" w:pos="170"/>
        </w:tabs>
        <w:ind w:left="624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 xml:space="preserve">Reconocimiento de la importancia trascendental de Juan XXIII para </w:t>
      </w:r>
      <w:smartTag w:uri="urn:schemas-microsoft-com:office:smarttags" w:element="PersonName">
        <w:smartTagPr>
          <w:attr w:name="ProductID" w:val="la Iglesia"/>
        </w:smartTagPr>
        <w:r w:rsidR="009E3FE5" w:rsidRPr="00B07E09">
          <w:rPr>
            <w:lang w:val="es-ES"/>
          </w:rPr>
          <w:t>la Iglesia</w:t>
        </w:r>
      </w:smartTag>
      <w:r w:rsidR="009E3FE5" w:rsidRPr="00B07E09">
        <w:rPr>
          <w:lang w:val="es-ES"/>
        </w:rPr>
        <w:t xml:space="preserve"> y valoración de la aportación del Concilio Vaticano II y del trabajo pastoral y social de Pablo VI.</w:t>
      </w:r>
    </w:p>
    <w:p w:rsidR="00C82B37" w:rsidRDefault="00C82B37" w:rsidP="00F40580">
      <w:pPr>
        <w:widowControl w:val="0"/>
        <w:rPr>
          <w:lang w:val="es-ES"/>
        </w:rPr>
      </w:pPr>
    </w:p>
    <w:p w:rsidR="009E3FE5" w:rsidRPr="00C82B37" w:rsidRDefault="00C82B37" w:rsidP="00F40580">
      <w:pPr>
        <w:widowControl w:val="0"/>
        <w:ind w:left="170" w:hanging="170"/>
        <w:rPr>
          <w:rFonts w:cs="Arial"/>
          <w:b/>
          <w:szCs w:val="24"/>
        </w:rPr>
      </w:pPr>
      <w:r w:rsidRPr="00C82B37">
        <w:rPr>
          <w:rFonts w:cs="Arial"/>
          <w:b/>
          <w:szCs w:val="24"/>
        </w:rPr>
        <w:t xml:space="preserve">-  </w:t>
      </w:r>
      <w:smartTag w:uri="urn:schemas-microsoft-com:office:smarttags" w:element="PersonName">
        <w:smartTagPr>
          <w:attr w:name="ProductID" w:val="la Iglesia"/>
        </w:smartTagPr>
        <w:r w:rsidR="009E3FE5" w:rsidRPr="00C82B37">
          <w:rPr>
            <w:rFonts w:cs="Arial"/>
            <w:b/>
            <w:szCs w:val="24"/>
          </w:rPr>
          <w:t>La Iglesia</w:t>
        </w:r>
      </w:smartTag>
      <w:r w:rsidR="009E3FE5" w:rsidRPr="00C82B37">
        <w:rPr>
          <w:rFonts w:cs="Arial"/>
          <w:b/>
          <w:szCs w:val="24"/>
        </w:rPr>
        <w:t xml:space="preserve"> en nuestros días: Juan Pablo II: encíclicas </w:t>
      </w:r>
      <w:proofErr w:type="spellStart"/>
      <w:r w:rsidR="009E3FE5" w:rsidRPr="00C82B37">
        <w:rPr>
          <w:rFonts w:cs="Arial"/>
          <w:b/>
          <w:i/>
          <w:szCs w:val="24"/>
        </w:rPr>
        <w:t>Laborem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exercens</w:t>
      </w:r>
      <w:proofErr w:type="spellEnd"/>
      <w:r w:rsidR="009E3FE5" w:rsidRPr="00C82B37">
        <w:rPr>
          <w:rFonts w:cs="Arial"/>
          <w:b/>
          <w:i/>
          <w:szCs w:val="24"/>
        </w:rPr>
        <w:t>,</w:t>
      </w:r>
      <w:r w:rsidR="009E3FE5" w:rsidRPr="00C82B37">
        <w:rPr>
          <w:rFonts w:cs="Arial"/>
          <w:b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Sollicitudo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rei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socialis</w:t>
      </w:r>
      <w:proofErr w:type="spellEnd"/>
      <w:r w:rsidR="009E3FE5" w:rsidRPr="00C82B37">
        <w:rPr>
          <w:rFonts w:cs="Arial"/>
          <w:b/>
          <w:szCs w:val="24"/>
        </w:rPr>
        <w:t xml:space="preserve"> y </w:t>
      </w:r>
      <w:proofErr w:type="spellStart"/>
      <w:r w:rsidR="009E3FE5" w:rsidRPr="00C82B37">
        <w:rPr>
          <w:rFonts w:cs="Arial"/>
          <w:b/>
          <w:i/>
          <w:szCs w:val="24"/>
        </w:rPr>
        <w:t>Centesimus</w:t>
      </w:r>
      <w:proofErr w:type="spellEnd"/>
      <w:r w:rsidR="009E3FE5" w:rsidRPr="00C82B37">
        <w:rPr>
          <w:rFonts w:cs="Arial"/>
          <w:b/>
          <w:i/>
          <w:szCs w:val="24"/>
        </w:rPr>
        <w:t xml:space="preserve"> </w:t>
      </w:r>
      <w:proofErr w:type="spellStart"/>
      <w:r w:rsidR="009E3FE5" w:rsidRPr="00C82B37">
        <w:rPr>
          <w:rFonts w:cs="Arial"/>
          <w:b/>
          <w:i/>
          <w:szCs w:val="24"/>
        </w:rPr>
        <w:t>annus</w:t>
      </w:r>
      <w:proofErr w:type="spellEnd"/>
      <w:r w:rsidR="009E3FE5" w:rsidRPr="00C82B37">
        <w:rPr>
          <w:rFonts w:cs="Arial"/>
          <w:b/>
          <w:i/>
          <w:szCs w:val="24"/>
        </w:rPr>
        <w:t>;</w:t>
      </w:r>
      <w:r w:rsidR="009E3FE5" w:rsidRPr="00C82B37">
        <w:rPr>
          <w:rFonts w:cs="Arial"/>
          <w:b/>
          <w:szCs w:val="24"/>
        </w:rPr>
        <w:t xml:space="preserve"> y Benedicto XVI: encíclicas </w:t>
      </w:r>
      <w:r w:rsidR="009E3FE5" w:rsidRPr="00C82B37">
        <w:rPr>
          <w:rFonts w:cs="Arial"/>
          <w:b/>
          <w:i/>
          <w:szCs w:val="24"/>
        </w:rPr>
        <w:t>Dios es amor</w:t>
      </w:r>
      <w:r w:rsidR="009E3FE5" w:rsidRPr="00C82B37">
        <w:rPr>
          <w:rFonts w:cs="Arial"/>
          <w:b/>
          <w:szCs w:val="24"/>
        </w:rPr>
        <w:t xml:space="preserve"> y </w:t>
      </w:r>
      <w:r w:rsidR="009E3FE5" w:rsidRPr="00C82B37">
        <w:rPr>
          <w:rFonts w:cs="Arial"/>
          <w:b/>
          <w:i/>
          <w:szCs w:val="24"/>
        </w:rPr>
        <w:t>Salvados por la esperanza.</w:t>
      </w:r>
    </w:p>
    <w:p w:rsidR="009E3FE5" w:rsidRPr="00B07E09" w:rsidRDefault="00C82B37" w:rsidP="00F47778">
      <w:pPr>
        <w:widowControl w:val="0"/>
        <w:ind w:left="408" w:hanging="204"/>
        <w:rPr>
          <w:lang w:val="es-ES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 xml:space="preserve">Caracterización del pontificado de Juan Pablo II y síntesis de sus encíclicas sociales LE, SRS y CA; y caracterización del Pontificado de Benedicto XVI y síntesis de sus encíclicas </w:t>
      </w:r>
      <w:r w:rsidR="009E3FE5" w:rsidRPr="00C82B37">
        <w:rPr>
          <w:i/>
          <w:lang w:val="es-ES"/>
        </w:rPr>
        <w:t>Dios es amor</w:t>
      </w:r>
      <w:r w:rsidR="009E3FE5" w:rsidRPr="00B07E09">
        <w:rPr>
          <w:lang w:val="es-ES"/>
        </w:rPr>
        <w:t xml:space="preserve"> y </w:t>
      </w:r>
      <w:r w:rsidR="009E3FE5" w:rsidRPr="00C82B37">
        <w:rPr>
          <w:i/>
          <w:lang w:val="es-ES"/>
        </w:rPr>
        <w:t>Salvados por la esperanza.</w:t>
      </w:r>
    </w:p>
    <w:p w:rsidR="00C82B37" w:rsidRDefault="00C82B37" w:rsidP="00F40580">
      <w:pPr>
        <w:widowControl w:val="0"/>
        <w:tabs>
          <w:tab w:val="left" w:pos="170"/>
        </w:tabs>
        <w:ind w:left="624" w:hanging="204"/>
        <w:rPr>
          <w:lang w:val="es-ES"/>
        </w:rPr>
      </w:pPr>
    </w:p>
    <w:p w:rsidR="00092ADD" w:rsidRPr="009E3FE5" w:rsidRDefault="00C82B37" w:rsidP="00F40580">
      <w:pPr>
        <w:widowControl w:val="0"/>
        <w:tabs>
          <w:tab w:val="left" w:pos="170"/>
        </w:tabs>
        <w:ind w:left="624" w:hanging="204"/>
        <w:rPr>
          <w:rFonts w:cs="Arial"/>
          <w:szCs w:val="24"/>
        </w:rPr>
      </w:pPr>
      <w:r w:rsidRPr="00C82B37">
        <w:rPr>
          <w:rFonts w:cs="Arial"/>
          <w:szCs w:val="24"/>
        </w:rPr>
        <w:t xml:space="preserve">-  </w:t>
      </w:r>
      <w:r w:rsidR="009E3FE5" w:rsidRPr="00B07E09">
        <w:rPr>
          <w:lang w:val="es-ES"/>
        </w:rPr>
        <w:t>Reconocimiento de Juan Pablo II como líder mundial de la paz, valoración de sus actuaciones pastorales y especialmente de sus encíclicas sociales y aprecio y valoración del pontificado de Benedicto XVI y, especialmente de sus encíclicas.</w:t>
      </w:r>
    </w:p>
    <w:p w:rsidR="00E54C39" w:rsidRPr="00D871E0" w:rsidRDefault="00E54C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 w:val="20"/>
        </w:rPr>
      </w:pPr>
    </w:p>
    <w:p w:rsidR="00E54C39" w:rsidRPr="00D871E0" w:rsidRDefault="00E54C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 w:val="20"/>
        </w:rPr>
      </w:pPr>
    </w:p>
    <w:p w:rsidR="00092ADD" w:rsidRPr="00D871E0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sz w:val="20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zCs w:val="24"/>
        </w:rPr>
      </w:pPr>
      <w:r w:rsidRPr="009E3FE5">
        <w:rPr>
          <w:rFonts w:cs="Arial"/>
          <w:b/>
          <w:szCs w:val="24"/>
        </w:rPr>
        <w:t>UNIDAD</w:t>
      </w:r>
      <w:r w:rsidR="009B4BAC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10</w:t>
      </w: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  A partir de las propias vivencias de fe, duda o increencia, descubrir las características propias de la auténtica fe, distinguiéndola de una fe falsa.</w:t>
      </w: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  Analizar la estructura de la fe humana, valorándola como confianza radical en la existencia y reconociendo su necesidad.</w:t>
      </w: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3.  Profundizar en la estructura de la fe religiosa por analogía con la fe humana, valorando sus fundamentos y su dinamismo interno. </w:t>
      </w:r>
    </w:p>
    <w:p w:rsidR="00D8561B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  A través de la lectura, análisis y comentario de textos evangélicos, descubrir y valorar la nueva imagen de Dios revelada por Jesús.</w:t>
      </w:r>
    </w:p>
    <w:p w:rsidR="00A049E3" w:rsidRPr="00D871E0" w:rsidRDefault="00A049E3" w:rsidP="00F40580">
      <w:pPr>
        <w:widowControl w:val="0"/>
        <w:ind w:left="454" w:hanging="454"/>
        <w:rPr>
          <w:sz w:val="20"/>
          <w:lang w:val="es-ES"/>
        </w:rPr>
      </w:pPr>
    </w:p>
    <w:p w:rsidR="009B4BAC" w:rsidRPr="00D871E0" w:rsidRDefault="009B4BAC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 w:val="20"/>
        </w:rPr>
      </w:pPr>
    </w:p>
    <w:p w:rsidR="009B4BAC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9B4BAC" w:rsidRPr="009E3FE5" w:rsidRDefault="009B4BAC" w:rsidP="00F40580">
      <w:pPr>
        <w:pStyle w:val="t4"/>
        <w:tabs>
          <w:tab w:val="left" w:pos="8460"/>
        </w:tabs>
        <w:rPr>
          <w:rFonts w:ascii="Arial" w:hAnsi="Arial" w:cs="Arial"/>
          <w:szCs w:val="24"/>
          <w:u w:val="single"/>
        </w:rPr>
      </w:pP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1.1.  Explica los fundamentos, las motivaciones y las características de la fe.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1.2.  Distingue la fe auténtica de la fe falsa o de sus desviaciones. 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2.1.  Conoce los elementos estructurales de la fe humana.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2.2.  Valora la fe humana como confianza necesaria para vivir, convivir y amar.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3.1.  Conoce las semejanzas y las diferencias entre fe humana y fe religiosa.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3.2.  Explica el contenido fundamental de la fe cristiana y su dinamismo interno.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4.1.  Conoce los textos principales en los que Jesús habla de Dios.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4.2.  Valora la imagen de Dios como amor y padre.</w:t>
      </w:r>
    </w:p>
    <w:p w:rsidR="00D8561B" w:rsidRPr="00391F39" w:rsidRDefault="00D8561B" w:rsidP="00F40580">
      <w:pPr>
        <w:widowControl w:val="0"/>
        <w:ind w:left="658" w:hanging="658"/>
        <w:rPr>
          <w:sz w:val="20"/>
          <w:lang w:val="es-ES"/>
        </w:rPr>
      </w:pPr>
    </w:p>
    <w:p w:rsidR="00092ADD" w:rsidRPr="00391F39" w:rsidRDefault="00092ADD" w:rsidP="00F40580">
      <w:pPr>
        <w:widowControl w:val="0"/>
        <w:ind w:left="340" w:hanging="341"/>
        <w:rPr>
          <w:rFonts w:cs="Arial"/>
          <w:sz w:val="20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D871E0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cs="Arial"/>
          <w:caps/>
          <w:position w:val="-1"/>
          <w:sz w:val="20"/>
        </w:rPr>
      </w:pPr>
    </w:p>
    <w:p w:rsidR="00A049E3" w:rsidRPr="00A049E3" w:rsidRDefault="00EF426F" w:rsidP="00F40580">
      <w:pPr>
        <w:widowControl w:val="0"/>
        <w:ind w:left="170" w:hanging="170"/>
        <w:rPr>
          <w:b/>
          <w:lang w:val="es-ES"/>
        </w:rPr>
      </w:pPr>
      <w:r w:rsidRPr="00A049E3">
        <w:rPr>
          <w:rFonts w:cs="Arial"/>
          <w:b/>
          <w:szCs w:val="24"/>
        </w:rPr>
        <w:t xml:space="preserve">-  </w:t>
      </w:r>
      <w:r w:rsidR="00A049E3" w:rsidRPr="00A049E3">
        <w:rPr>
          <w:b/>
          <w:lang w:val="es-ES"/>
        </w:rPr>
        <w:t>¿Qué es la fe?</w:t>
      </w:r>
    </w:p>
    <w:p w:rsidR="00A049E3" w:rsidRPr="00B07E09" w:rsidRDefault="00A049E3" w:rsidP="00F47778">
      <w:pPr>
        <w:widowControl w:val="0"/>
        <w:ind w:left="408" w:hanging="204"/>
        <w:rPr>
          <w:lang w:val="es-ES"/>
        </w:rPr>
      </w:pPr>
      <w:r w:rsidRPr="00A049E3">
        <w:rPr>
          <w:rFonts w:cs="Arial"/>
          <w:szCs w:val="24"/>
        </w:rPr>
        <w:t xml:space="preserve">-  </w:t>
      </w:r>
      <w:r w:rsidRPr="00A049E3">
        <w:rPr>
          <w:lang w:val="es-ES"/>
        </w:rPr>
        <w:t>Verbalización de las propias vivencias de fe, dudas o increencias; reflexión y diálogo acerca de los fundamentos, motivaciones y características de la fe, y diferenciación entre la fe auténtica</w:t>
      </w:r>
      <w:r w:rsidRPr="00B07E09">
        <w:rPr>
          <w:lang w:val="es-ES"/>
        </w:rPr>
        <w:t xml:space="preserve"> y la fe falsa.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A049E3" w:rsidP="00F40580">
      <w:pPr>
        <w:widowControl w:val="0"/>
        <w:ind w:left="624" w:hanging="204"/>
        <w:rPr>
          <w:rFonts w:cs="Arial"/>
          <w:szCs w:val="24"/>
        </w:rPr>
      </w:pPr>
      <w:r w:rsidRPr="00A049E3">
        <w:rPr>
          <w:rFonts w:cs="Arial"/>
          <w:szCs w:val="24"/>
        </w:rPr>
        <w:t>-  Valoración de la fe como opción personal y libre y actitud crítica frente a las desviaciones de la fe: superstición, fideísmo, fanatismo, etc.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A049E3" w:rsidP="00F40580">
      <w:pPr>
        <w:widowControl w:val="0"/>
        <w:ind w:left="170" w:hanging="170"/>
        <w:rPr>
          <w:rFonts w:cs="Arial"/>
          <w:b/>
          <w:szCs w:val="24"/>
        </w:rPr>
      </w:pPr>
      <w:r w:rsidRPr="00A049E3">
        <w:rPr>
          <w:rFonts w:cs="Arial"/>
          <w:b/>
          <w:szCs w:val="24"/>
        </w:rPr>
        <w:t>-  ¿Necesitamos creer?</w:t>
      </w:r>
    </w:p>
    <w:p w:rsidR="00A049E3" w:rsidRPr="00A049E3" w:rsidRDefault="00A049E3" w:rsidP="00F47778">
      <w:pPr>
        <w:widowControl w:val="0"/>
        <w:ind w:left="408" w:hanging="204"/>
        <w:rPr>
          <w:rFonts w:cs="Arial"/>
          <w:szCs w:val="24"/>
        </w:rPr>
      </w:pPr>
      <w:r w:rsidRPr="00A049E3">
        <w:rPr>
          <w:rFonts w:cs="Arial"/>
          <w:szCs w:val="24"/>
        </w:rPr>
        <w:t xml:space="preserve">-  Exposición de ejemplos de fe humana, análisis y comentario de tales ejemplos, y caracterización de la fe humana. 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A049E3" w:rsidP="00F40580">
      <w:pPr>
        <w:widowControl w:val="0"/>
        <w:ind w:left="624" w:hanging="204"/>
        <w:rPr>
          <w:rFonts w:cs="Arial"/>
          <w:szCs w:val="24"/>
        </w:rPr>
      </w:pPr>
      <w:r w:rsidRPr="00A049E3">
        <w:rPr>
          <w:rFonts w:cs="Arial"/>
          <w:szCs w:val="24"/>
        </w:rPr>
        <w:t xml:space="preserve">-  Valoración de la fe humana como confianza radical en la existencia y reconocimiento de la necesidad de la fe humana para vivir, convivir y amar. 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A049E3" w:rsidP="00F40580">
      <w:pPr>
        <w:widowControl w:val="0"/>
        <w:ind w:left="170" w:hanging="170"/>
        <w:rPr>
          <w:rFonts w:cs="Arial"/>
          <w:b/>
          <w:szCs w:val="24"/>
        </w:rPr>
      </w:pPr>
      <w:r w:rsidRPr="00A049E3">
        <w:rPr>
          <w:rFonts w:cs="Arial"/>
          <w:b/>
          <w:szCs w:val="24"/>
        </w:rPr>
        <w:t>-  La fe cristiana.</w:t>
      </w:r>
    </w:p>
    <w:p w:rsidR="00A049E3" w:rsidRPr="00A049E3" w:rsidRDefault="00A049E3" w:rsidP="00F47778">
      <w:pPr>
        <w:widowControl w:val="0"/>
        <w:ind w:left="408" w:hanging="204"/>
        <w:rPr>
          <w:rFonts w:cs="Arial"/>
          <w:szCs w:val="24"/>
        </w:rPr>
      </w:pPr>
      <w:r w:rsidRPr="00A049E3">
        <w:rPr>
          <w:rFonts w:cs="Arial"/>
          <w:szCs w:val="24"/>
        </w:rPr>
        <w:t>-  Analogía entre fe humana y fe religiosa y caracterización de la fe cristiana.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A049E3" w:rsidP="00F40580">
      <w:pPr>
        <w:widowControl w:val="0"/>
        <w:ind w:left="624" w:hanging="204"/>
        <w:rPr>
          <w:rFonts w:cs="Arial"/>
          <w:szCs w:val="24"/>
        </w:rPr>
      </w:pPr>
      <w:r w:rsidRPr="00A049E3">
        <w:rPr>
          <w:rFonts w:cs="Arial"/>
          <w:szCs w:val="24"/>
        </w:rPr>
        <w:t>-  Interés por conocer los fundamentos de la fe cristiana y valoración de los contenidos de la fe cristiana.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B07E09" w:rsidRDefault="00A049E3" w:rsidP="00F40580">
      <w:pPr>
        <w:widowControl w:val="0"/>
        <w:ind w:left="170" w:hanging="170"/>
        <w:rPr>
          <w:lang w:val="es-ES"/>
        </w:rPr>
      </w:pPr>
      <w:r w:rsidRPr="00A049E3">
        <w:rPr>
          <w:rFonts w:cs="Arial"/>
          <w:b/>
          <w:szCs w:val="24"/>
        </w:rPr>
        <w:t>-  Creer en el Dios de Jesús.</w:t>
      </w:r>
    </w:p>
    <w:p w:rsidR="00A049E3" w:rsidRPr="00A049E3" w:rsidRDefault="00A049E3" w:rsidP="00F47778">
      <w:pPr>
        <w:widowControl w:val="0"/>
        <w:ind w:left="408" w:hanging="204"/>
        <w:rPr>
          <w:rFonts w:cs="Arial"/>
          <w:szCs w:val="24"/>
        </w:rPr>
      </w:pPr>
      <w:r w:rsidRPr="00A049E3">
        <w:rPr>
          <w:rFonts w:cs="Arial"/>
          <w:szCs w:val="24"/>
        </w:rPr>
        <w:t>-  Lectura y comentario de textos bíblicos sobre Dios y análisis de la imagen de Dios presentada por Jesús.</w:t>
      </w:r>
    </w:p>
    <w:p w:rsidR="00A049E3" w:rsidRDefault="00A049E3" w:rsidP="00F40580">
      <w:pPr>
        <w:widowControl w:val="0"/>
        <w:ind w:left="624" w:hanging="204"/>
        <w:rPr>
          <w:lang w:val="es-ES"/>
        </w:rPr>
      </w:pPr>
    </w:p>
    <w:p w:rsidR="00092ADD" w:rsidRPr="009E3FE5" w:rsidRDefault="00A049E3" w:rsidP="00F40580">
      <w:pPr>
        <w:widowControl w:val="0"/>
        <w:ind w:left="624" w:hanging="204"/>
        <w:rPr>
          <w:rFonts w:cs="Arial"/>
          <w:szCs w:val="24"/>
        </w:rPr>
      </w:pPr>
      <w:r w:rsidRPr="00A049E3">
        <w:rPr>
          <w:rFonts w:cs="Arial"/>
          <w:szCs w:val="24"/>
        </w:rPr>
        <w:t xml:space="preserve">-  </w:t>
      </w:r>
      <w:r w:rsidRPr="00B07E09">
        <w:rPr>
          <w:lang w:val="es-ES"/>
        </w:rPr>
        <w:t>Reconocimiento de la influencia en nuestra cultura de la imagen bíblica de Dios y valoración de la imagen de Dios como Amor y Padre.</w:t>
      </w:r>
    </w:p>
    <w:p w:rsidR="00092ADD" w:rsidRDefault="00092ADD" w:rsidP="00F40580">
      <w:pPr>
        <w:widowControl w:val="0"/>
        <w:ind w:left="340" w:hanging="171"/>
        <w:rPr>
          <w:rFonts w:cs="Arial"/>
          <w:szCs w:val="24"/>
        </w:rPr>
      </w:pPr>
    </w:p>
    <w:p w:rsidR="00EF426F" w:rsidRPr="009E3FE5" w:rsidRDefault="00EF426F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ind w:left="340" w:hanging="171"/>
        <w:rPr>
          <w:rFonts w:cs="Arial"/>
          <w:szCs w:val="24"/>
        </w:rPr>
      </w:pPr>
    </w:p>
    <w:p w:rsidR="00092ADD" w:rsidRPr="009E3FE5" w:rsidRDefault="00704626" w:rsidP="00F40580">
      <w:pPr>
        <w:widowControl w:val="0"/>
        <w:jc w:val="center"/>
        <w:outlineLvl w:val="0"/>
        <w:rPr>
          <w:rFonts w:cs="Arial"/>
          <w:smallCaps/>
          <w:szCs w:val="24"/>
        </w:rPr>
      </w:pPr>
      <w:r w:rsidRPr="009E3FE5">
        <w:rPr>
          <w:rFonts w:cs="Arial"/>
          <w:b/>
          <w:szCs w:val="24"/>
        </w:rPr>
        <w:t>UNIDAD</w:t>
      </w:r>
      <w:r w:rsidR="009B4BAC" w:rsidRPr="009E3FE5">
        <w:rPr>
          <w:rFonts w:cs="Arial"/>
          <w:b/>
          <w:szCs w:val="24"/>
        </w:rPr>
        <w:t xml:space="preserve"> </w:t>
      </w:r>
      <w:r w:rsidR="00092ADD" w:rsidRPr="009E3FE5">
        <w:rPr>
          <w:rFonts w:cs="Arial"/>
          <w:b/>
          <w:szCs w:val="24"/>
        </w:rPr>
        <w:t>11</w:t>
      </w:r>
      <w:r w:rsidR="00092ADD" w:rsidRPr="009E3FE5">
        <w:rPr>
          <w:rFonts w:cs="Arial"/>
          <w:color w:val="000000"/>
          <w:szCs w:val="24"/>
        </w:rPr>
        <w:t xml:space="preserve"> </w:t>
      </w:r>
    </w:p>
    <w:p w:rsidR="00092ADD" w:rsidRPr="009E3FE5" w:rsidRDefault="00092ADD" w:rsidP="00F40580">
      <w:pPr>
        <w:widowControl w:val="0"/>
        <w:jc w:val="both"/>
        <w:rPr>
          <w:rFonts w:cs="Arial"/>
          <w:smallCaps/>
          <w:szCs w:val="24"/>
        </w:rPr>
      </w:pPr>
    </w:p>
    <w:p w:rsidR="00092ADD" w:rsidRPr="009E3FE5" w:rsidRDefault="00092ADD" w:rsidP="00F40580">
      <w:pPr>
        <w:widowControl w:val="0"/>
        <w:jc w:val="both"/>
        <w:rPr>
          <w:rFonts w:cs="Arial"/>
          <w:smallCaps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1.  Descubrir qué clase de conocimiento se puede tener de Dios, en qué consiste el conocimiento </w:t>
      </w:r>
      <w:proofErr w:type="spellStart"/>
      <w:r w:rsidRPr="00B07E09">
        <w:rPr>
          <w:lang w:val="es-ES"/>
        </w:rPr>
        <w:t>fiducial</w:t>
      </w:r>
      <w:proofErr w:type="spellEnd"/>
      <w:r w:rsidRPr="00B07E09">
        <w:rPr>
          <w:lang w:val="es-ES"/>
        </w:rPr>
        <w:t xml:space="preserve"> y cuál es el papel de la razón en el acto de fe. Descubrir, asimismo, qué razones hay para creer y para no creer.</w:t>
      </w: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  Analizar las clásicas pruebas de la existencia de Dios, clasificarlas según los diversos tipos de fundamento y valorarlas críticamente.</w:t>
      </w:r>
    </w:p>
    <w:p w:rsidR="00A049E3" w:rsidRPr="00B07E09" w:rsidRDefault="00A049E3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  Identificar las razones y los motivos para creer en el Dios de Jesús y relacionar la razón que ofrece Jesús con la que el creyente lleva dentro.</w:t>
      </w:r>
    </w:p>
    <w:p w:rsidR="00BD34B0" w:rsidRPr="009E3FE5" w:rsidRDefault="00A049E3" w:rsidP="00F40580">
      <w:pPr>
        <w:widowControl w:val="0"/>
        <w:ind w:left="454" w:hanging="454"/>
        <w:rPr>
          <w:szCs w:val="24"/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  A partir de la diferencia entre pruebas científicas y signos fehacientes, conocer el lenguaje de Jesús sobre Dios, valorando los signos de credibilidad de Dios ofrecidos por Jesús.</w:t>
      </w:r>
    </w:p>
    <w:p w:rsidR="009B4BAC" w:rsidRPr="009E3FE5" w:rsidRDefault="009B4BAC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B4BAC" w:rsidRPr="009E3FE5" w:rsidRDefault="009B4BAC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9B4BAC" w:rsidRPr="009E3FE5" w:rsidRDefault="00704626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1.1.  Distingue entre conocimiento científico, racional y </w:t>
      </w:r>
      <w:proofErr w:type="spellStart"/>
      <w:r w:rsidRPr="00B07E09">
        <w:rPr>
          <w:lang w:val="es-ES"/>
        </w:rPr>
        <w:t>fiducial</w:t>
      </w:r>
      <w:proofErr w:type="spellEnd"/>
      <w:r w:rsidRPr="00B07E09">
        <w:rPr>
          <w:lang w:val="es-ES"/>
        </w:rPr>
        <w:t>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1.2.  Indica las características del conocimiento </w:t>
      </w:r>
      <w:proofErr w:type="spellStart"/>
      <w:r w:rsidRPr="00B07E09">
        <w:rPr>
          <w:lang w:val="es-ES"/>
        </w:rPr>
        <w:t>fiducial</w:t>
      </w:r>
      <w:proofErr w:type="spellEnd"/>
      <w:r w:rsidRPr="00B07E09">
        <w:rPr>
          <w:lang w:val="es-ES"/>
        </w:rPr>
        <w:t xml:space="preserve"> y el papel de la razón en el acto de fe.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1.3.  Conoce y valora críticamente las razones para creer y no creer.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2.1.  Conoce las «pruebas» de la existencia de Dios.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2.2.  Hace una valoración crítica bien fundamentada de tales pruebas.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3.1.  Sabe que la principal razón para creer en el Dios de Jesús es Jesús mismo.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3.2.  Reconoce que la razón que da Jesús para creer en Dios responde a las inquietudes más profundas del ser humano.</w:t>
      </w:r>
    </w:p>
    <w:p w:rsidR="00A049E3" w:rsidRPr="00B07E09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4.1.  Distingue entre pruebas científicas y signos fehacientes.</w:t>
      </w:r>
    </w:p>
    <w:p w:rsidR="00BD34B0" w:rsidRPr="00A049E3" w:rsidRDefault="00A049E3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4.2.  Conoce y valora los signos de credibilidad presentados por Jesús</w:t>
      </w:r>
      <w:r>
        <w:rPr>
          <w:lang w:val="es-ES"/>
        </w:rPr>
        <w:t>.</w:t>
      </w: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</w:rPr>
      </w:pPr>
    </w:p>
    <w:p w:rsidR="00092ADD" w:rsidRPr="009E3FE5" w:rsidRDefault="00092ADD" w:rsidP="00F40580">
      <w:pPr>
        <w:widowControl w:val="0"/>
        <w:ind w:left="340" w:hanging="341"/>
        <w:rPr>
          <w:rFonts w:cs="Arial"/>
          <w:szCs w:val="24"/>
        </w:rPr>
      </w:pPr>
    </w:p>
    <w:p w:rsidR="009B4BAC" w:rsidRPr="009E3FE5" w:rsidRDefault="00704626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="009B4BAC" w:rsidRPr="009E3FE5">
        <w:rPr>
          <w:rFonts w:ascii="Arial" w:hAnsi="Arial" w:cs="Arial"/>
          <w:b/>
          <w:szCs w:val="24"/>
          <w:u w:val="single"/>
        </w:rPr>
        <w:tab/>
      </w:r>
    </w:p>
    <w:p w:rsidR="00092ADD" w:rsidRPr="009E3FE5" w:rsidRDefault="00092ADD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A049E3" w:rsidRPr="00A049E3" w:rsidRDefault="00EF426F" w:rsidP="00F40580">
      <w:pPr>
        <w:widowControl w:val="0"/>
        <w:ind w:left="170" w:hanging="170"/>
        <w:rPr>
          <w:b/>
          <w:lang w:val="es-ES"/>
        </w:rPr>
      </w:pPr>
      <w:r w:rsidRPr="00A049E3">
        <w:rPr>
          <w:rFonts w:cs="Arial"/>
          <w:b/>
          <w:szCs w:val="24"/>
        </w:rPr>
        <w:t xml:space="preserve">-  </w:t>
      </w:r>
      <w:r w:rsidR="00A049E3" w:rsidRPr="00A049E3">
        <w:rPr>
          <w:b/>
          <w:lang w:val="es-ES"/>
        </w:rPr>
        <w:t>La razón de la fe.</w:t>
      </w:r>
    </w:p>
    <w:p w:rsidR="00A049E3" w:rsidRPr="00F74C63" w:rsidRDefault="00F74C63" w:rsidP="00F47778">
      <w:pPr>
        <w:widowControl w:val="0"/>
        <w:ind w:left="408" w:hanging="204"/>
        <w:rPr>
          <w:lang w:val="es-ES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lang w:val="es-ES"/>
        </w:rPr>
        <w:t xml:space="preserve">Caracterización del conocimiento </w:t>
      </w:r>
      <w:proofErr w:type="spellStart"/>
      <w:r w:rsidR="00A049E3" w:rsidRPr="00F74C63">
        <w:rPr>
          <w:lang w:val="es-ES"/>
        </w:rPr>
        <w:t>fiducial</w:t>
      </w:r>
      <w:proofErr w:type="spellEnd"/>
      <w:r w:rsidR="00A049E3" w:rsidRPr="00F74C63">
        <w:rPr>
          <w:lang w:val="es-ES"/>
        </w:rPr>
        <w:t xml:space="preserve"> frente al conocimiento científico y </w:t>
      </w:r>
      <w:r w:rsidR="00A049E3" w:rsidRPr="00F74C63">
        <w:rPr>
          <w:lang w:val="es-ES"/>
        </w:rPr>
        <w:lastRenderedPageBreak/>
        <w:t xml:space="preserve">racional; relación entre fe y razón y análisis y valoración crítica de las razones para no creer en Dios. 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F74C63" w:rsidRDefault="00F74C63" w:rsidP="00F40580">
      <w:pPr>
        <w:widowControl w:val="0"/>
        <w:ind w:left="624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 xml:space="preserve">Valoración del conocimiento </w:t>
      </w:r>
      <w:proofErr w:type="spellStart"/>
      <w:r w:rsidR="00A049E3" w:rsidRPr="00F74C63">
        <w:rPr>
          <w:rFonts w:cs="Arial"/>
          <w:szCs w:val="24"/>
        </w:rPr>
        <w:t>fiducial</w:t>
      </w:r>
      <w:proofErr w:type="spellEnd"/>
      <w:r w:rsidR="00A049E3" w:rsidRPr="00F74C63">
        <w:rPr>
          <w:rFonts w:cs="Arial"/>
          <w:szCs w:val="24"/>
        </w:rPr>
        <w:t>, reconocimiento del valor de la razón en el acto de fe, y respeto ante las distintas actitudes religiosas no compartidas.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F74C63" w:rsidP="00F40580">
      <w:pPr>
        <w:widowControl w:val="0"/>
        <w:ind w:left="170" w:hanging="170"/>
        <w:rPr>
          <w:rFonts w:cs="Arial"/>
          <w:b/>
          <w:szCs w:val="24"/>
        </w:rPr>
      </w:pPr>
      <w:r w:rsidRPr="00A049E3">
        <w:rPr>
          <w:rFonts w:cs="Arial"/>
          <w:b/>
          <w:szCs w:val="24"/>
        </w:rPr>
        <w:t xml:space="preserve">-  </w:t>
      </w:r>
      <w:r w:rsidR="00A049E3" w:rsidRPr="00A049E3">
        <w:rPr>
          <w:rFonts w:cs="Arial"/>
          <w:b/>
          <w:szCs w:val="24"/>
        </w:rPr>
        <w:t>Pruebas de la existencia de Dios.</w:t>
      </w:r>
    </w:p>
    <w:p w:rsidR="00A049E3" w:rsidRPr="00F74C63" w:rsidRDefault="00F74C63" w:rsidP="00F47778">
      <w:pPr>
        <w:widowControl w:val="0"/>
        <w:ind w:left="408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>Clasificación de las «pruebas» tradicionales de la existencia de Dios y análisis, comentario y valoración crítica de tales pruebas.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F74C63" w:rsidRDefault="00F74C63" w:rsidP="00F40580">
      <w:pPr>
        <w:widowControl w:val="0"/>
        <w:ind w:left="624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>Interés por conocer las «pruebas» de la existencia de Dios y reconocimiento de la importancia de tales «pruebas» para el creyente.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A049E3" w:rsidRDefault="00F74C63" w:rsidP="00F40580">
      <w:pPr>
        <w:widowControl w:val="0"/>
        <w:ind w:left="170" w:hanging="170"/>
        <w:rPr>
          <w:rFonts w:cs="Arial"/>
          <w:b/>
          <w:szCs w:val="24"/>
        </w:rPr>
      </w:pPr>
      <w:r w:rsidRPr="00A049E3">
        <w:rPr>
          <w:rFonts w:cs="Arial"/>
          <w:b/>
          <w:szCs w:val="24"/>
        </w:rPr>
        <w:t xml:space="preserve">-  </w:t>
      </w:r>
      <w:r w:rsidR="00A049E3" w:rsidRPr="00F74C63">
        <w:rPr>
          <w:rFonts w:cs="Arial"/>
          <w:b/>
          <w:szCs w:val="24"/>
        </w:rPr>
        <w:t>¿Por qué creer en el Dios de Jesús?</w:t>
      </w:r>
    </w:p>
    <w:p w:rsidR="00A049E3" w:rsidRPr="00F74C63" w:rsidRDefault="00F74C63" w:rsidP="00F47778">
      <w:pPr>
        <w:widowControl w:val="0"/>
        <w:ind w:left="408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>Identificación de las razones y motivos para creer en el Dios de Jesús y relación entre las razones que ofrece Jesús y las que el creyente lleva dentro.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F74C63" w:rsidRDefault="00F74C63" w:rsidP="00F40580">
      <w:pPr>
        <w:widowControl w:val="0"/>
        <w:ind w:left="624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>Aprecio y valoración de la persona de Jesús como razón y motivo para creer en Dios y del contenido de la fe cristiana como respuesta a las inquietudes humanas más profundas.</w:t>
      </w:r>
    </w:p>
    <w:p w:rsidR="00A049E3" w:rsidRDefault="00A049E3" w:rsidP="00F40580">
      <w:pPr>
        <w:widowControl w:val="0"/>
        <w:rPr>
          <w:lang w:val="es-ES"/>
        </w:rPr>
      </w:pPr>
    </w:p>
    <w:p w:rsidR="00A049E3" w:rsidRPr="00F74C63" w:rsidRDefault="00F74C63" w:rsidP="00F40580">
      <w:pPr>
        <w:widowControl w:val="0"/>
        <w:ind w:left="170" w:hanging="170"/>
        <w:rPr>
          <w:rFonts w:cs="Arial"/>
          <w:b/>
          <w:szCs w:val="24"/>
        </w:rPr>
      </w:pPr>
      <w:r w:rsidRPr="00A049E3">
        <w:rPr>
          <w:rFonts w:cs="Arial"/>
          <w:b/>
          <w:szCs w:val="24"/>
        </w:rPr>
        <w:t xml:space="preserve">-  </w:t>
      </w:r>
      <w:r w:rsidR="00A049E3" w:rsidRPr="00F74C63">
        <w:rPr>
          <w:rFonts w:cs="Arial"/>
          <w:b/>
          <w:szCs w:val="24"/>
        </w:rPr>
        <w:t>Signos de credibilidad.</w:t>
      </w:r>
    </w:p>
    <w:p w:rsidR="00A049E3" w:rsidRPr="00F74C63" w:rsidRDefault="00F74C63" w:rsidP="00F47778">
      <w:pPr>
        <w:widowControl w:val="0"/>
        <w:ind w:left="408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F74C63">
        <w:rPr>
          <w:rFonts w:cs="Arial"/>
          <w:szCs w:val="24"/>
        </w:rPr>
        <w:t>Diferenciación entre pruebas científicas y signos de credibilidad, caracterización del conocimiento basado en signos fehacientes, y análisis y comentario de los signos de credibilidad de Jesús.</w:t>
      </w:r>
    </w:p>
    <w:p w:rsidR="00A049E3" w:rsidRDefault="00A049E3" w:rsidP="00F40580">
      <w:pPr>
        <w:widowControl w:val="0"/>
        <w:ind w:left="624" w:hanging="204"/>
        <w:rPr>
          <w:lang w:val="es-ES"/>
        </w:rPr>
      </w:pPr>
    </w:p>
    <w:p w:rsidR="00092ADD" w:rsidRPr="009E3FE5" w:rsidRDefault="00F74C63" w:rsidP="00F40580">
      <w:pPr>
        <w:widowControl w:val="0"/>
        <w:ind w:left="624" w:hanging="204"/>
        <w:rPr>
          <w:rFonts w:cs="Arial"/>
          <w:szCs w:val="24"/>
        </w:rPr>
      </w:pPr>
      <w:r w:rsidRPr="00F74C63">
        <w:rPr>
          <w:rFonts w:cs="Arial"/>
          <w:szCs w:val="24"/>
        </w:rPr>
        <w:t xml:space="preserve">-  </w:t>
      </w:r>
      <w:r w:rsidR="00A049E3" w:rsidRPr="00B07E09">
        <w:rPr>
          <w:lang w:val="es-ES"/>
        </w:rPr>
        <w:t>Reconocimiento de la importancia de los signos de credibilidad en la vida cotidiana y valoración de los signos de credibilidad ofrecidos por Jesús.</w:t>
      </w:r>
    </w:p>
    <w:p w:rsidR="00391F39" w:rsidRPr="009E3FE5" w:rsidRDefault="00391F39" w:rsidP="00F40580">
      <w:pPr>
        <w:widowControl w:val="0"/>
        <w:ind w:left="340" w:hanging="171"/>
        <w:rPr>
          <w:rFonts w:cs="Arial"/>
          <w:szCs w:val="24"/>
        </w:rPr>
      </w:pPr>
    </w:p>
    <w:p w:rsidR="00391F39" w:rsidRPr="009E3FE5" w:rsidRDefault="00391F39" w:rsidP="00F40580">
      <w:pPr>
        <w:widowControl w:val="0"/>
        <w:ind w:left="340" w:hanging="171"/>
        <w:rPr>
          <w:rFonts w:cs="Arial"/>
          <w:szCs w:val="24"/>
        </w:rPr>
      </w:pPr>
    </w:p>
    <w:p w:rsidR="00391F39" w:rsidRPr="009E3FE5" w:rsidRDefault="00391F39" w:rsidP="00F40580">
      <w:pPr>
        <w:widowControl w:val="0"/>
        <w:ind w:left="340" w:hanging="171"/>
        <w:rPr>
          <w:rFonts w:cs="Arial"/>
          <w:szCs w:val="24"/>
        </w:rPr>
      </w:pPr>
    </w:p>
    <w:p w:rsidR="00391F39" w:rsidRPr="009E3FE5" w:rsidRDefault="00391F39" w:rsidP="00F40580">
      <w:pPr>
        <w:widowControl w:val="0"/>
        <w:jc w:val="center"/>
        <w:outlineLvl w:val="0"/>
        <w:rPr>
          <w:rFonts w:cs="Arial"/>
          <w:smallCaps/>
          <w:szCs w:val="24"/>
        </w:rPr>
      </w:pPr>
      <w:r w:rsidRPr="009E3FE5">
        <w:rPr>
          <w:rFonts w:cs="Arial"/>
          <w:b/>
          <w:szCs w:val="24"/>
        </w:rPr>
        <w:t>UNIDAD 1</w:t>
      </w:r>
      <w:r>
        <w:rPr>
          <w:rFonts w:cs="Arial"/>
          <w:b/>
          <w:szCs w:val="24"/>
        </w:rPr>
        <w:t>2</w:t>
      </w:r>
      <w:r w:rsidRPr="009E3FE5">
        <w:rPr>
          <w:rFonts w:cs="Arial"/>
          <w:color w:val="000000"/>
          <w:szCs w:val="24"/>
        </w:rPr>
        <w:t xml:space="preserve"> </w:t>
      </w:r>
    </w:p>
    <w:p w:rsidR="00391F39" w:rsidRPr="009E3FE5" w:rsidRDefault="00391F39" w:rsidP="00F40580">
      <w:pPr>
        <w:widowControl w:val="0"/>
        <w:jc w:val="both"/>
        <w:rPr>
          <w:rFonts w:cs="Arial"/>
          <w:smallCaps/>
          <w:szCs w:val="24"/>
        </w:rPr>
      </w:pPr>
    </w:p>
    <w:p w:rsidR="00391F39" w:rsidRPr="009E3FE5" w:rsidRDefault="00391F39" w:rsidP="00F40580">
      <w:pPr>
        <w:widowControl w:val="0"/>
        <w:jc w:val="both"/>
        <w:rPr>
          <w:rFonts w:cs="Arial"/>
          <w:smallCaps/>
          <w:szCs w:val="24"/>
        </w:rPr>
      </w:pPr>
    </w:p>
    <w:p w:rsidR="00391F39" w:rsidRPr="009E3FE5" w:rsidRDefault="00391F39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OBJETIVOS DIDÁCTICOS</w:t>
      </w:r>
      <w:r w:rsidRPr="009E3FE5">
        <w:rPr>
          <w:rFonts w:ascii="Arial" w:hAnsi="Arial" w:cs="Arial"/>
          <w:b/>
          <w:szCs w:val="24"/>
          <w:u w:val="single"/>
        </w:rPr>
        <w:tab/>
      </w:r>
    </w:p>
    <w:p w:rsidR="00391F39" w:rsidRPr="009E3FE5" w:rsidRDefault="00391F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91F39" w:rsidRPr="00B07E09" w:rsidRDefault="00391F39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  Descubrir y valorar la dimensión cultural de la fe, analizando algunas manifestaciones culturales y religiosas y reconociendo la influencia del cristianismo en nuestra cultura.</w:t>
      </w:r>
    </w:p>
    <w:p w:rsidR="00391F39" w:rsidRPr="00B07E09" w:rsidRDefault="00391F39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  Observar e interpretar algunas manifestaciones artísticas de la fe, distinguiendo entre sentido religioso del arte y arte formalmente religioso, y valorando el significado y la función del arte sacro.</w:t>
      </w:r>
    </w:p>
    <w:p w:rsidR="00391F39" w:rsidRPr="00B07E09" w:rsidRDefault="00391F39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  Conocer las características de los diversos estilos del arte cristiano, relacionándolos con el espíritu de la época correspondiente e identificando algunas de las obras más significativas.</w:t>
      </w:r>
    </w:p>
    <w:p w:rsidR="00391F39" w:rsidRPr="00B07E09" w:rsidRDefault="00391F39" w:rsidP="00F40580">
      <w:pPr>
        <w:widowControl w:val="0"/>
        <w:ind w:left="454" w:hanging="454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4.  A partir del valor artístico, cultural, social y pedagógico del cine, reconocer su aportación a la religión, distinguiendo entre cine con sentido trascendentalmente religioso y cine con temática formalmente religiosa, </w:t>
      </w:r>
      <w:r w:rsidRPr="00B07E09">
        <w:rPr>
          <w:lang w:val="es-ES"/>
        </w:rPr>
        <w:lastRenderedPageBreak/>
        <w:t>identificando y valorando críticamente algunos de los filmes más representativos.</w:t>
      </w:r>
    </w:p>
    <w:p w:rsidR="00391F39" w:rsidRPr="00391F39" w:rsidRDefault="00391F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  <w:lang w:val="es-ES"/>
        </w:rPr>
      </w:pPr>
    </w:p>
    <w:p w:rsidR="00391F39" w:rsidRPr="009E3FE5" w:rsidRDefault="00391F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91F39" w:rsidRPr="009E3FE5" w:rsidRDefault="00391F39" w:rsidP="00F40580">
      <w:pPr>
        <w:pStyle w:val="t4"/>
        <w:tabs>
          <w:tab w:val="left" w:pos="8460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CRITERIOS DE EVALUACIÓN</w:t>
      </w:r>
      <w:r w:rsidRPr="009E3FE5">
        <w:rPr>
          <w:rFonts w:ascii="Arial" w:hAnsi="Arial" w:cs="Arial"/>
          <w:b/>
          <w:szCs w:val="24"/>
          <w:u w:val="single"/>
        </w:rPr>
        <w:tab/>
      </w:r>
    </w:p>
    <w:p w:rsidR="00391F39" w:rsidRPr="009E3FE5" w:rsidRDefault="00391F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1.1.  Indica qué suele entenderse por cultura y qué relación tiene con la religión.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1.2.  Explica cómo ha influido el cristianismo en nuestra cultura, poniendo algunos ejemplos significativos.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2.1.  Distingue entre sentido religioso del arte y arte formalmente religioso y sacro.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2.2.  Valora el significado y la función verdaderos del arte sacro.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3.1.  Identifica los diversos estilos del arte cristiano y los relaciona con la época.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 xml:space="preserve">3.2.  Describe las características de cada estilo e identifica las obras más </w:t>
      </w:r>
      <w:r>
        <w:rPr>
          <w:lang w:val="es-ES"/>
        </w:rPr>
        <w:t xml:space="preserve"> </w:t>
      </w:r>
      <w:r w:rsidRPr="00B07E09">
        <w:rPr>
          <w:lang w:val="es-ES"/>
        </w:rPr>
        <w:t>representativas.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4.1.  Reconoce el valor artístico, cultural, social y pedagógico del cine.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4.2.  Distingue entre cine con sentido trascendentalmente religioso y cine con temática formalmente religiosa.</w:t>
      </w:r>
    </w:p>
    <w:p w:rsidR="00391F39" w:rsidRPr="00B07E09" w:rsidRDefault="00391F39" w:rsidP="00F40580">
      <w:pPr>
        <w:widowControl w:val="0"/>
        <w:ind w:left="658" w:hanging="658"/>
        <w:rPr>
          <w:lang w:val="es-ES"/>
        </w:rPr>
      </w:pPr>
      <w:r>
        <w:rPr>
          <w:lang w:val="es-ES"/>
        </w:rPr>
        <w:t xml:space="preserve">  </w:t>
      </w:r>
      <w:r w:rsidRPr="00B07E09">
        <w:rPr>
          <w:lang w:val="es-ES"/>
        </w:rPr>
        <w:t>4.3.  Identifica algunos de estos filmes más conocidos y hace una valoración crítica.</w:t>
      </w:r>
    </w:p>
    <w:p w:rsidR="00391F39" w:rsidRPr="00B64105" w:rsidRDefault="00391F39" w:rsidP="00F40580">
      <w:pPr>
        <w:widowControl w:val="0"/>
        <w:ind w:left="658" w:hanging="658"/>
        <w:rPr>
          <w:sz w:val="20"/>
          <w:lang w:val="es-ES"/>
        </w:rPr>
      </w:pPr>
    </w:p>
    <w:p w:rsidR="00391F39" w:rsidRPr="00B64105" w:rsidRDefault="00391F39" w:rsidP="00F40580">
      <w:pPr>
        <w:widowControl w:val="0"/>
        <w:ind w:left="340" w:hanging="341"/>
        <w:rPr>
          <w:rFonts w:cs="Arial"/>
          <w:sz w:val="20"/>
        </w:rPr>
      </w:pPr>
    </w:p>
    <w:p w:rsidR="00391F39" w:rsidRPr="009E3FE5" w:rsidRDefault="00391F39" w:rsidP="00F40580">
      <w:pPr>
        <w:pStyle w:val="t4"/>
        <w:tabs>
          <w:tab w:val="left" w:pos="8364"/>
        </w:tabs>
        <w:outlineLvl w:val="0"/>
        <w:rPr>
          <w:rFonts w:ascii="Arial" w:hAnsi="Arial" w:cs="Arial"/>
          <w:b/>
          <w:szCs w:val="24"/>
          <w:u w:val="single"/>
        </w:rPr>
      </w:pPr>
      <w:r w:rsidRPr="009E3FE5">
        <w:rPr>
          <w:rFonts w:ascii="Arial" w:hAnsi="Arial" w:cs="Arial"/>
          <w:b/>
          <w:szCs w:val="24"/>
          <w:u w:val="single"/>
        </w:rPr>
        <w:t>CONTENIDOS</w:t>
      </w:r>
      <w:r w:rsidRPr="009E3FE5">
        <w:rPr>
          <w:rFonts w:ascii="Arial" w:hAnsi="Arial" w:cs="Arial"/>
          <w:b/>
          <w:szCs w:val="24"/>
          <w:u w:val="single"/>
        </w:rPr>
        <w:tab/>
      </w:r>
    </w:p>
    <w:p w:rsidR="00391F39" w:rsidRPr="009E3FE5" w:rsidRDefault="00391F39" w:rsidP="00F405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cs="Arial"/>
          <w:caps/>
          <w:position w:val="-1"/>
          <w:szCs w:val="24"/>
        </w:rPr>
      </w:pPr>
    </w:p>
    <w:p w:rsidR="00391F39" w:rsidRPr="00391F39" w:rsidRDefault="00391F39" w:rsidP="00F40580">
      <w:pPr>
        <w:widowControl w:val="0"/>
        <w:ind w:left="170" w:hanging="170"/>
        <w:rPr>
          <w:b/>
          <w:lang w:val="es-ES"/>
        </w:rPr>
      </w:pPr>
      <w:r w:rsidRPr="00391F39">
        <w:rPr>
          <w:rFonts w:cs="Arial"/>
          <w:b/>
          <w:szCs w:val="24"/>
        </w:rPr>
        <w:t xml:space="preserve">-  </w:t>
      </w:r>
      <w:r w:rsidRPr="00391F39">
        <w:rPr>
          <w:b/>
          <w:lang w:val="es-ES"/>
        </w:rPr>
        <w:t>Dimensión cultural de la fe.</w:t>
      </w:r>
    </w:p>
    <w:p w:rsidR="00391F39" w:rsidRPr="00391F39" w:rsidRDefault="00391F39" w:rsidP="00F47778">
      <w:pPr>
        <w:widowControl w:val="0"/>
        <w:ind w:left="408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391F39">
        <w:rPr>
          <w:lang w:val="es-ES"/>
        </w:rPr>
        <w:t>Descripción de cultura, relaciones entre cultura y fe, y recogida de datos sobre la influencia del cristianismo en nuestra cultura.</w:t>
      </w:r>
    </w:p>
    <w:p w:rsidR="00391F39" w:rsidRDefault="00391F39" w:rsidP="00F40580">
      <w:pPr>
        <w:widowControl w:val="0"/>
        <w:ind w:left="624" w:hanging="204"/>
        <w:rPr>
          <w:lang w:val="es-ES"/>
        </w:rPr>
      </w:pPr>
    </w:p>
    <w:p w:rsidR="00391F39" w:rsidRPr="00B07E09" w:rsidRDefault="00391F39" w:rsidP="00F40580">
      <w:pPr>
        <w:widowControl w:val="0"/>
        <w:ind w:left="624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Valoración de la cultura, en general, y de la dimensión cultural de la fe, en particular, y reconocimiento de la influencia del cristianismo en nuestra cultura.</w:t>
      </w:r>
    </w:p>
    <w:p w:rsidR="00391F39" w:rsidRDefault="00391F39" w:rsidP="00F40580">
      <w:pPr>
        <w:widowControl w:val="0"/>
        <w:rPr>
          <w:lang w:val="es-ES"/>
        </w:rPr>
      </w:pPr>
    </w:p>
    <w:p w:rsidR="00391F39" w:rsidRPr="00391F39" w:rsidRDefault="00391F39" w:rsidP="00F40580">
      <w:pPr>
        <w:widowControl w:val="0"/>
        <w:ind w:left="170" w:hanging="170"/>
        <w:rPr>
          <w:rFonts w:cs="Arial"/>
          <w:b/>
          <w:szCs w:val="24"/>
        </w:rPr>
      </w:pPr>
      <w:r w:rsidRPr="00391F39">
        <w:rPr>
          <w:rFonts w:cs="Arial"/>
          <w:b/>
          <w:szCs w:val="24"/>
        </w:rPr>
        <w:t>-  Manifestaciones artísticas de la fe.</w:t>
      </w:r>
    </w:p>
    <w:p w:rsidR="00391F39" w:rsidRPr="00B07E09" w:rsidRDefault="00391F39" w:rsidP="00F47778">
      <w:pPr>
        <w:widowControl w:val="0"/>
        <w:ind w:left="408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Diferenciación entre sentido religioso del arte y arte religioso y observación de obras de arte religioso y sacro (diapositivas o visita a museos, catedrales o exposiciones).</w:t>
      </w:r>
    </w:p>
    <w:p w:rsidR="00391F39" w:rsidRDefault="00391F39" w:rsidP="00F40580">
      <w:pPr>
        <w:widowControl w:val="0"/>
        <w:rPr>
          <w:lang w:val="es-ES"/>
        </w:rPr>
      </w:pPr>
    </w:p>
    <w:p w:rsidR="00391F39" w:rsidRPr="00B07E09" w:rsidRDefault="00391F39" w:rsidP="00F40580">
      <w:pPr>
        <w:widowControl w:val="0"/>
        <w:ind w:left="624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Desarrollo de la sensibilidad artística y religiosa: valoración del arte sacro y reconocimiento de la aportación del arte religioso al patrimonio cultural.</w:t>
      </w:r>
    </w:p>
    <w:p w:rsidR="00391F39" w:rsidRDefault="00391F39" w:rsidP="00F40580">
      <w:pPr>
        <w:widowControl w:val="0"/>
        <w:rPr>
          <w:lang w:val="es-ES"/>
        </w:rPr>
      </w:pPr>
    </w:p>
    <w:p w:rsidR="00391F39" w:rsidRPr="00B07E09" w:rsidRDefault="00391F39" w:rsidP="00F40580">
      <w:pPr>
        <w:widowControl w:val="0"/>
        <w:ind w:left="170" w:hanging="170"/>
        <w:rPr>
          <w:lang w:val="es-ES"/>
        </w:rPr>
      </w:pPr>
      <w:r w:rsidRPr="00391F39">
        <w:rPr>
          <w:rFonts w:cs="Arial"/>
          <w:b/>
          <w:szCs w:val="24"/>
        </w:rPr>
        <w:t>-  El arte cristiano en la historia.</w:t>
      </w:r>
    </w:p>
    <w:p w:rsidR="00391F39" w:rsidRPr="00B07E09" w:rsidRDefault="00391F39" w:rsidP="00F47778">
      <w:pPr>
        <w:widowControl w:val="0"/>
        <w:ind w:left="408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Caracterización del arte cristiano a lo largo de la historia, comparación de los distintos estilos artísticos y relación con el espíritu de su época correspondiente e identificación de algunas obras más conocidas del arte cristiano.</w:t>
      </w:r>
    </w:p>
    <w:p w:rsidR="00391F39" w:rsidRDefault="00391F39" w:rsidP="00F40580">
      <w:pPr>
        <w:widowControl w:val="0"/>
        <w:rPr>
          <w:lang w:val="es-ES"/>
        </w:rPr>
      </w:pPr>
    </w:p>
    <w:p w:rsidR="00391F39" w:rsidRPr="00B07E09" w:rsidRDefault="00391F39" w:rsidP="00F40580">
      <w:pPr>
        <w:widowControl w:val="0"/>
        <w:ind w:left="624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Interés por conocer los distintos estilos del arte cristiano, reconocimiento del valor estético y religioso que encierran los diversos estilos artísticos y gusto y admiración ante las obras más representativas del arte cristiano.</w:t>
      </w:r>
    </w:p>
    <w:p w:rsidR="00391F39" w:rsidRDefault="00391F39" w:rsidP="00F40580">
      <w:pPr>
        <w:widowControl w:val="0"/>
        <w:rPr>
          <w:lang w:val="es-ES"/>
        </w:rPr>
      </w:pPr>
    </w:p>
    <w:p w:rsidR="00391F39" w:rsidRPr="00391F39" w:rsidRDefault="00391F39" w:rsidP="00F40580">
      <w:pPr>
        <w:widowControl w:val="0"/>
        <w:ind w:left="170" w:hanging="170"/>
        <w:rPr>
          <w:rFonts w:cs="Arial"/>
          <w:b/>
          <w:szCs w:val="24"/>
        </w:rPr>
      </w:pPr>
      <w:r w:rsidRPr="00391F39">
        <w:rPr>
          <w:rFonts w:cs="Arial"/>
          <w:b/>
          <w:szCs w:val="24"/>
        </w:rPr>
        <w:t>-  La religión y el séptimo arte.</w:t>
      </w:r>
    </w:p>
    <w:p w:rsidR="00391F39" w:rsidRPr="00B07E09" w:rsidRDefault="00391F39" w:rsidP="00F47778">
      <w:pPr>
        <w:widowControl w:val="0"/>
        <w:ind w:left="408" w:hanging="204"/>
        <w:rPr>
          <w:lang w:val="es-ES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Relación entre cine y religión e identificación de las películas más conocidas sobre temas religiosos y clasificación de las mismas.</w:t>
      </w:r>
    </w:p>
    <w:p w:rsidR="00391F39" w:rsidRDefault="00391F39" w:rsidP="00F40580">
      <w:pPr>
        <w:widowControl w:val="0"/>
        <w:ind w:left="624" w:hanging="204"/>
        <w:rPr>
          <w:lang w:val="es-ES"/>
        </w:rPr>
      </w:pPr>
    </w:p>
    <w:p w:rsidR="00391F39" w:rsidRPr="009E3FE5" w:rsidRDefault="00391F39" w:rsidP="00F40580">
      <w:pPr>
        <w:widowControl w:val="0"/>
        <w:ind w:left="624" w:hanging="204"/>
        <w:rPr>
          <w:rFonts w:cs="Arial"/>
          <w:szCs w:val="24"/>
        </w:rPr>
      </w:pPr>
      <w:r w:rsidRPr="00391F39">
        <w:rPr>
          <w:rFonts w:cs="Arial"/>
          <w:szCs w:val="24"/>
        </w:rPr>
        <w:t xml:space="preserve">-  </w:t>
      </w:r>
      <w:r w:rsidRPr="00B07E09">
        <w:rPr>
          <w:lang w:val="es-ES"/>
        </w:rPr>
        <w:t>Reconocimiento de la importancia e influencia del cine y valoración crítica del cine con temática religiosa.</w:t>
      </w:r>
    </w:p>
    <w:p w:rsidR="00B666E3" w:rsidRDefault="00B666E3" w:rsidP="00CA441B">
      <w:pPr>
        <w:widowControl w:val="0"/>
        <w:rPr>
          <w:rFonts w:cs="Arial"/>
          <w:szCs w:val="24"/>
        </w:rPr>
      </w:pPr>
    </w:p>
    <w:p w:rsidR="00DA229B" w:rsidRPr="009E3FE5" w:rsidRDefault="00DA229B" w:rsidP="00CA441B">
      <w:pPr>
        <w:widowControl w:val="0"/>
        <w:rPr>
          <w:rFonts w:cs="Arial"/>
          <w:szCs w:val="24"/>
        </w:rPr>
      </w:pPr>
    </w:p>
    <w:sectPr w:rsidR="00DA229B" w:rsidRPr="009E3FE5" w:rsidSect="00092ADD">
      <w:footnotePr>
        <w:pos w:val="sectEnd"/>
        <w:numStart w:val="0"/>
      </w:footnotePr>
      <w:endnotePr>
        <w:numFmt w:val="decimal"/>
        <w:numStart w:val="0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23B"/>
    <w:multiLevelType w:val="hybridMultilevel"/>
    <w:tmpl w:val="8B56C472"/>
    <w:lvl w:ilvl="0" w:tplc="7FE83494">
      <w:start w:val="8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03F9"/>
    <w:multiLevelType w:val="multilevel"/>
    <w:tmpl w:val="47026E38"/>
    <w:lvl w:ilvl="0">
      <w:start w:val="10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C114C0"/>
    <w:multiLevelType w:val="multilevel"/>
    <w:tmpl w:val="8B829C6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1BC667A"/>
    <w:multiLevelType w:val="hybridMultilevel"/>
    <w:tmpl w:val="26D400C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D"/>
    <w:rsid w:val="00006458"/>
    <w:rsid w:val="00020A14"/>
    <w:rsid w:val="000612C2"/>
    <w:rsid w:val="0006565D"/>
    <w:rsid w:val="00071157"/>
    <w:rsid w:val="00092ADD"/>
    <w:rsid w:val="000A78A2"/>
    <w:rsid w:val="000C0DAC"/>
    <w:rsid w:val="000C2C43"/>
    <w:rsid w:val="00131130"/>
    <w:rsid w:val="001C67A9"/>
    <w:rsid w:val="001F3639"/>
    <w:rsid w:val="00217EB2"/>
    <w:rsid w:val="00221025"/>
    <w:rsid w:val="0026434B"/>
    <w:rsid w:val="002A7FED"/>
    <w:rsid w:val="002B7533"/>
    <w:rsid w:val="002C195B"/>
    <w:rsid w:val="00302C28"/>
    <w:rsid w:val="00310F35"/>
    <w:rsid w:val="00341C5F"/>
    <w:rsid w:val="003445EA"/>
    <w:rsid w:val="003619F1"/>
    <w:rsid w:val="003707B7"/>
    <w:rsid w:val="00383574"/>
    <w:rsid w:val="00391F39"/>
    <w:rsid w:val="003A35E4"/>
    <w:rsid w:val="003E4530"/>
    <w:rsid w:val="003F261E"/>
    <w:rsid w:val="00400E91"/>
    <w:rsid w:val="00430E97"/>
    <w:rsid w:val="0046706F"/>
    <w:rsid w:val="004878DF"/>
    <w:rsid w:val="00510459"/>
    <w:rsid w:val="00525852"/>
    <w:rsid w:val="0056793A"/>
    <w:rsid w:val="0057193B"/>
    <w:rsid w:val="0059407E"/>
    <w:rsid w:val="005B1362"/>
    <w:rsid w:val="005C706B"/>
    <w:rsid w:val="00604374"/>
    <w:rsid w:val="006143B8"/>
    <w:rsid w:val="00641C82"/>
    <w:rsid w:val="00647E5C"/>
    <w:rsid w:val="006506F2"/>
    <w:rsid w:val="006654B8"/>
    <w:rsid w:val="00691568"/>
    <w:rsid w:val="006918DF"/>
    <w:rsid w:val="006A7FF0"/>
    <w:rsid w:val="006C6EEE"/>
    <w:rsid w:val="007016BB"/>
    <w:rsid w:val="00704626"/>
    <w:rsid w:val="00716309"/>
    <w:rsid w:val="00717CD9"/>
    <w:rsid w:val="00720A88"/>
    <w:rsid w:val="00751A2C"/>
    <w:rsid w:val="0079146B"/>
    <w:rsid w:val="007F58BA"/>
    <w:rsid w:val="00822AB2"/>
    <w:rsid w:val="00861205"/>
    <w:rsid w:val="008A7D5E"/>
    <w:rsid w:val="008C1DBD"/>
    <w:rsid w:val="008F44C8"/>
    <w:rsid w:val="00944EB7"/>
    <w:rsid w:val="009663F6"/>
    <w:rsid w:val="009707AD"/>
    <w:rsid w:val="00973AA8"/>
    <w:rsid w:val="009B4BAC"/>
    <w:rsid w:val="009C6B35"/>
    <w:rsid w:val="009E3FE5"/>
    <w:rsid w:val="00A00985"/>
    <w:rsid w:val="00A049E3"/>
    <w:rsid w:val="00A46AC9"/>
    <w:rsid w:val="00A97D67"/>
    <w:rsid w:val="00AA6991"/>
    <w:rsid w:val="00AC4312"/>
    <w:rsid w:val="00AF2303"/>
    <w:rsid w:val="00AF56D9"/>
    <w:rsid w:val="00B0765D"/>
    <w:rsid w:val="00B1128D"/>
    <w:rsid w:val="00B54EA1"/>
    <w:rsid w:val="00B61330"/>
    <w:rsid w:val="00B64105"/>
    <w:rsid w:val="00B666E3"/>
    <w:rsid w:val="00B70633"/>
    <w:rsid w:val="00B73A44"/>
    <w:rsid w:val="00B9736C"/>
    <w:rsid w:val="00BD34B0"/>
    <w:rsid w:val="00BE2C76"/>
    <w:rsid w:val="00C50CA6"/>
    <w:rsid w:val="00C671AB"/>
    <w:rsid w:val="00C82B37"/>
    <w:rsid w:val="00CA441B"/>
    <w:rsid w:val="00CB3C27"/>
    <w:rsid w:val="00CC02D7"/>
    <w:rsid w:val="00D424EF"/>
    <w:rsid w:val="00D435C0"/>
    <w:rsid w:val="00D720D8"/>
    <w:rsid w:val="00D736FE"/>
    <w:rsid w:val="00D8561B"/>
    <w:rsid w:val="00D871E0"/>
    <w:rsid w:val="00DA229B"/>
    <w:rsid w:val="00DA51A7"/>
    <w:rsid w:val="00DB0EDA"/>
    <w:rsid w:val="00DD7998"/>
    <w:rsid w:val="00E10DFB"/>
    <w:rsid w:val="00E319E5"/>
    <w:rsid w:val="00E463F7"/>
    <w:rsid w:val="00E54C39"/>
    <w:rsid w:val="00EA750C"/>
    <w:rsid w:val="00EC6020"/>
    <w:rsid w:val="00ED6CB1"/>
    <w:rsid w:val="00EF426F"/>
    <w:rsid w:val="00F03DEF"/>
    <w:rsid w:val="00F40580"/>
    <w:rsid w:val="00F47778"/>
    <w:rsid w:val="00F6600A"/>
    <w:rsid w:val="00F71AC1"/>
    <w:rsid w:val="00F74C63"/>
    <w:rsid w:val="00F769AC"/>
    <w:rsid w:val="00F90B9A"/>
    <w:rsid w:val="00FB0CA0"/>
    <w:rsid w:val="00FB3B07"/>
    <w:rsid w:val="00FE0C40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25D9-7FF9-4A5F-A11C-A2D3668D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ED"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4">
    <w:name w:val="t4"/>
    <w:basedOn w:val="Normal"/>
    <w:rsid w:val="00092ADD"/>
    <w:pPr>
      <w:widowControl w:val="0"/>
      <w:spacing w:line="240" w:lineRule="atLeast"/>
    </w:pPr>
    <w:rPr>
      <w:rFonts w:ascii="Times New Roman" w:hAnsi="Times New Roman"/>
      <w:lang w:val="ca-ES"/>
    </w:rPr>
  </w:style>
  <w:style w:type="paragraph" w:styleId="Mapadeldocumento">
    <w:name w:val="Document Map"/>
    <w:basedOn w:val="Normal"/>
    <w:semiHidden/>
    <w:rsid w:val="00A97D6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OOBJETIVOS">
    <w:name w:val="TEXTO OBJETIVOS"/>
    <w:pPr>
      <w:spacing w:after="113" w:line="230" w:lineRule="exact"/>
      <w:ind w:left="226" w:hanging="227"/>
    </w:pPr>
    <w:rPr>
      <w:rFonts w:ascii="AGaramond" w:hAnsi="AGaramond"/>
      <w:sz w:val="19"/>
      <w:lang w:val="es-ES_tradnl"/>
    </w:rPr>
  </w:style>
  <w:style w:type="paragraph" w:customStyle="1" w:styleId="TEXTOCONTENIDOS">
    <w:name w:val="TEXTO CONTENIDOS"/>
    <w:pPr>
      <w:tabs>
        <w:tab w:val="left" w:pos="170"/>
      </w:tabs>
      <w:spacing w:before="113" w:after="56"/>
      <w:ind w:left="340" w:hanging="171"/>
    </w:pPr>
    <w:rPr>
      <w:rFonts w:ascii="AGaramond" w:hAnsi="AGaramond"/>
      <w:sz w:val="19"/>
      <w:lang w:val="es-ES_tradnl"/>
    </w:rPr>
  </w:style>
  <w:style w:type="paragraph" w:customStyle="1" w:styleId="TEXTOCONTENIDOSNEGRO">
    <w:name w:val="TEXTO CONTENIDOS NEGRO"/>
    <w:pPr>
      <w:tabs>
        <w:tab w:val="left" w:pos="170"/>
      </w:tabs>
      <w:spacing w:before="170" w:after="56"/>
      <w:ind w:left="170" w:hanging="171"/>
    </w:pPr>
    <w:rPr>
      <w:rFonts w:ascii="AGaramond" w:hAnsi="AGaramond"/>
      <w:b/>
      <w:sz w:val="19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5558</Words>
  <Characters>30573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</vt:lpstr>
    </vt:vector>
  </TitlesOfParts>
  <Company/>
  <LinksUpToDate>false</LinksUpToDate>
  <CharactersWithSpaces>36059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aguerra</dc:creator>
  <cp:keywords/>
  <cp:lastModifiedBy>Pilar Macarro Sancho</cp:lastModifiedBy>
  <cp:revision>2</cp:revision>
  <dcterms:created xsi:type="dcterms:W3CDTF">2015-10-21T21:26:00Z</dcterms:created>
  <dcterms:modified xsi:type="dcterms:W3CDTF">2015-10-21T21:26:00Z</dcterms:modified>
</cp:coreProperties>
</file>